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3198" w14:textId="3E07AF97" w:rsidR="00FB775C" w:rsidRPr="00F83108" w:rsidRDefault="00FB775C" w:rsidP="00FB775C">
      <w:pPr>
        <w:keepNext/>
        <w:rPr>
          <w:rFonts w:ascii="Arial" w:hAnsi="Arial" w:cs="Arial"/>
          <w:iCs/>
        </w:rPr>
      </w:pPr>
      <w:r w:rsidRPr="00F83108">
        <w:rPr>
          <w:rFonts w:ascii="Arial" w:hAnsi="Arial" w:cs="Arial"/>
          <w:iCs/>
        </w:rPr>
        <w:t>Dom Pomocy Społecznej</w:t>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t xml:space="preserve">Łódź,  </w:t>
      </w:r>
      <w:r>
        <w:rPr>
          <w:rFonts w:ascii="Arial" w:hAnsi="Arial" w:cs="Arial"/>
          <w:iCs/>
        </w:rPr>
        <w:t>17</w:t>
      </w:r>
      <w:r w:rsidRPr="00F83108">
        <w:rPr>
          <w:rFonts w:ascii="Arial" w:hAnsi="Arial" w:cs="Arial"/>
          <w:iCs/>
        </w:rPr>
        <w:t xml:space="preserve"> </w:t>
      </w:r>
      <w:r>
        <w:rPr>
          <w:rFonts w:ascii="Arial" w:hAnsi="Arial" w:cs="Arial"/>
          <w:iCs/>
        </w:rPr>
        <w:t>stycznia</w:t>
      </w:r>
      <w:r w:rsidRPr="00F83108">
        <w:rPr>
          <w:rFonts w:ascii="Arial" w:hAnsi="Arial" w:cs="Arial"/>
          <w:iCs/>
        </w:rPr>
        <w:t xml:space="preserve"> 202</w:t>
      </w:r>
      <w:r>
        <w:rPr>
          <w:rFonts w:ascii="Arial" w:hAnsi="Arial" w:cs="Arial"/>
          <w:iCs/>
        </w:rPr>
        <w:t>2</w:t>
      </w:r>
      <w:r w:rsidRPr="00F83108">
        <w:rPr>
          <w:rFonts w:ascii="Arial" w:hAnsi="Arial" w:cs="Arial"/>
          <w:iCs/>
        </w:rPr>
        <w:t xml:space="preserve"> r. </w:t>
      </w:r>
    </w:p>
    <w:p w14:paraId="7FB575C6" w14:textId="77777777" w:rsidR="00FB775C" w:rsidRPr="00F83108" w:rsidRDefault="00FB775C" w:rsidP="00FB775C">
      <w:pPr>
        <w:keepNext/>
        <w:rPr>
          <w:rFonts w:ascii="Arial" w:hAnsi="Arial" w:cs="Arial"/>
          <w:iCs/>
        </w:rPr>
      </w:pPr>
      <w:r w:rsidRPr="00F83108">
        <w:rPr>
          <w:rFonts w:ascii="Arial" w:hAnsi="Arial" w:cs="Arial"/>
          <w:iCs/>
        </w:rPr>
        <w:t>ul. Rojna 15</w:t>
      </w:r>
    </w:p>
    <w:p w14:paraId="6F7419CC" w14:textId="77777777" w:rsidR="00FB775C" w:rsidRPr="00F83108" w:rsidRDefault="00FB775C" w:rsidP="00FB775C">
      <w:pPr>
        <w:keepNext/>
        <w:rPr>
          <w:rFonts w:ascii="Arial" w:hAnsi="Arial" w:cs="Arial"/>
          <w:iCs/>
        </w:rPr>
      </w:pPr>
      <w:r w:rsidRPr="00F83108">
        <w:rPr>
          <w:rFonts w:ascii="Arial" w:hAnsi="Arial" w:cs="Arial"/>
          <w:iCs/>
        </w:rPr>
        <w:t>91-142 Łódź</w:t>
      </w:r>
    </w:p>
    <w:p w14:paraId="540EA477" w14:textId="77777777" w:rsidR="00FB775C" w:rsidRDefault="00FB775C" w:rsidP="00FB775C">
      <w:pPr>
        <w:spacing w:after="160" w:line="259" w:lineRule="auto"/>
        <w:jc w:val="both"/>
        <w:rPr>
          <w:rFonts w:ascii="Arial" w:eastAsia="Calibri" w:hAnsi="Arial" w:cs="Arial"/>
          <w:b/>
          <w:bCs/>
        </w:rPr>
      </w:pPr>
    </w:p>
    <w:p w14:paraId="50C83EB9" w14:textId="2BE3BD07" w:rsidR="00FB775C" w:rsidRPr="00F83108" w:rsidRDefault="00FB775C" w:rsidP="00FB775C">
      <w:pPr>
        <w:spacing w:after="160" w:line="259" w:lineRule="auto"/>
        <w:jc w:val="both"/>
        <w:rPr>
          <w:rFonts w:ascii="Arial" w:hAnsi="Arial" w:cs="Arial"/>
          <w:b/>
          <w:bCs/>
        </w:rPr>
      </w:pPr>
      <w:r w:rsidRPr="00F83108">
        <w:rPr>
          <w:rFonts w:ascii="Arial" w:eastAsia="Calibri" w:hAnsi="Arial" w:cs="Arial"/>
          <w:b/>
          <w:bCs/>
        </w:rPr>
        <w:t xml:space="preserve">Nr postępowania </w:t>
      </w:r>
      <w:proofErr w:type="spellStart"/>
      <w:r w:rsidRPr="00F83108">
        <w:rPr>
          <w:rFonts w:ascii="Arial" w:eastAsia="Calibri" w:hAnsi="Arial" w:cs="Arial"/>
          <w:b/>
          <w:bCs/>
        </w:rPr>
        <w:t>PN</w:t>
      </w:r>
      <w:proofErr w:type="spellEnd"/>
      <w:r w:rsidRPr="00F83108">
        <w:rPr>
          <w:rFonts w:ascii="Arial" w:eastAsia="Calibri" w:hAnsi="Arial" w:cs="Arial"/>
          <w:b/>
          <w:bCs/>
        </w:rPr>
        <w:t>/</w:t>
      </w:r>
      <w:proofErr w:type="spellStart"/>
      <w:r w:rsidRPr="00F83108">
        <w:rPr>
          <w:rFonts w:ascii="Arial" w:eastAsia="Calibri" w:hAnsi="Arial" w:cs="Arial"/>
          <w:b/>
          <w:bCs/>
        </w:rPr>
        <w:t>US</w:t>
      </w:r>
      <w:proofErr w:type="spellEnd"/>
      <w:r w:rsidRPr="00F83108">
        <w:rPr>
          <w:rFonts w:ascii="Arial" w:eastAsia="Calibri" w:hAnsi="Arial" w:cs="Arial"/>
          <w:b/>
          <w:bCs/>
        </w:rPr>
        <w:t>/01/202</w:t>
      </w:r>
      <w:r>
        <w:rPr>
          <w:rFonts w:ascii="Arial" w:eastAsia="Calibri" w:hAnsi="Arial" w:cs="Arial"/>
          <w:b/>
          <w:bCs/>
        </w:rPr>
        <w:t>2</w:t>
      </w:r>
    </w:p>
    <w:p w14:paraId="2D1B22B7" w14:textId="77777777" w:rsidR="00FB775C" w:rsidRPr="00F83108" w:rsidRDefault="00FB775C" w:rsidP="00FB775C">
      <w:pPr>
        <w:keepNext/>
        <w:jc w:val="right"/>
        <w:rPr>
          <w:rFonts w:ascii="Arial" w:hAnsi="Arial" w:cs="Arial"/>
          <w:i/>
        </w:rPr>
      </w:pPr>
    </w:p>
    <w:p w14:paraId="050F825A" w14:textId="77777777" w:rsidR="00FB775C" w:rsidRPr="00F83108" w:rsidRDefault="00FB775C" w:rsidP="00FB775C">
      <w:pPr>
        <w:keepNext/>
        <w:jc w:val="right"/>
        <w:rPr>
          <w:rFonts w:ascii="Arial" w:hAnsi="Arial" w:cs="Arial"/>
          <w:i/>
        </w:rPr>
      </w:pPr>
    </w:p>
    <w:p w14:paraId="3F086F31" w14:textId="77777777" w:rsidR="00FB775C" w:rsidRPr="00F83108" w:rsidRDefault="00FB775C" w:rsidP="00FB775C">
      <w:pPr>
        <w:spacing w:after="160" w:line="259" w:lineRule="auto"/>
        <w:ind w:left="4956" w:hanging="4248"/>
        <w:jc w:val="right"/>
        <w:rPr>
          <w:rFonts w:ascii="Arial" w:hAnsi="Arial" w:cs="Arial"/>
        </w:rPr>
      </w:pPr>
      <w:r w:rsidRPr="00F83108">
        <w:rPr>
          <w:rFonts w:ascii="Arial" w:hAnsi="Arial" w:cs="Arial"/>
          <w:b/>
          <w:bCs/>
        </w:rPr>
        <w:t xml:space="preserve">WYKONAWCY BIORĄCY UDZIAŁ W POSTĘPOWANIU </w:t>
      </w:r>
    </w:p>
    <w:p w14:paraId="419E82FE" w14:textId="77777777" w:rsidR="00FB775C" w:rsidRPr="00F83108" w:rsidRDefault="00FB775C" w:rsidP="00FB775C">
      <w:pPr>
        <w:spacing w:after="160" w:line="259" w:lineRule="auto"/>
        <w:jc w:val="both"/>
        <w:rPr>
          <w:rFonts w:ascii="Arial" w:eastAsia="Calibri" w:hAnsi="Arial" w:cs="Arial"/>
        </w:rPr>
      </w:pPr>
    </w:p>
    <w:p w14:paraId="79141C18" w14:textId="684177FA" w:rsidR="00FB775C" w:rsidRPr="00F83108" w:rsidRDefault="00FB775C" w:rsidP="00FB775C">
      <w:pPr>
        <w:pStyle w:val="Default"/>
        <w:rPr>
          <w:sz w:val="22"/>
          <w:szCs w:val="22"/>
        </w:rPr>
      </w:pPr>
      <w:r w:rsidRPr="00F83108">
        <w:rPr>
          <w:sz w:val="22"/>
          <w:szCs w:val="22"/>
        </w:rPr>
        <w:t xml:space="preserve">Dot.: postępowania na usługi restauracyjne dla mieszkańców Domu Pomocy Społecznej w Łodzi przy ul. Rojnej 15 w </w:t>
      </w:r>
      <w:r>
        <w:rPr>
          <w:sz w:val="22"/>
          <w:szCs w:val="22"/>
        </w:rPr>
        <w:t>okresie od 16 lutego 2022 r. do 28 lutego 2023 r.</w:t>
      </w:r>
      <w:r w:rsidRPr="00F83108">
        <w:rPr>
          <w:sz w:val="22"/>
          <w:szCs w:val="22"/>
        </w:rPr>
        <w:t>”.</w:t>
      </w:r>
    </w:p>
    <w:p w14:paraId="1386AC0C" w14:textId="77777777" w:rsidR="00FB775C" w:rsidRPr="00F83108" w:rsidRDefault="00FB775C" w:rsidP="00FB775C">
      <w:pPr>
        <w:pStyle w:val="Default"/>
        <w:rPr>
          <w:sz w:val="22"/>
          <w:szCs w:val="22"/>
        </w:rPr>
      </w:pPr>
    </w:p>
    <w:p w14:paraId="30830E6B" w14:textId="77777777" w:rsidR="00FB775C" w:rsidRPr="00F83108" w:rsidRDefault="00FB775C" w:rsidP="00FB775C">
      <w:pPr>
        <w:tabs>
          <w:tab w:val="left" w:pos="851"/>
        </w:tabs>
        <w:suppressAutoHyphens/>
        <w:spacing w:after="120"/>
        <w:jc w:val="both"/>
        <w:rPr>
          <w:rFonts w:ascii="Arial" w:eastAsia="Times New Roman" w:hAnsi="Arial" w:cs="Arial"/>
          <w:iCs/>
          <w:lang w:eastAsia="ar-SA"/>
        </w:rPr>
      </w:pPr>
      <w:r w:rsidRPr="00F83108">
        <w:rPr>
          <w:rFonts w:ascii="Arial" w:eastAsia="Times New Roman" w:hAnsi="Arial" w:cs="Arial"/>
          <w:iCs/>
          <w:lang w:eastAsia="ar-SA"/>
        </w:rPr>
        <w:tab/>
        <w:t xml:space="preserve">Dom Pomocy Społecznej przy ul. Rojnej 15 w Łodzi wyjaśnia wątpliwości związane z treścią </w:t>
      </w:r>
      <w:proofErr w:type="spellStart"/>
      <w:r w:rsidRPr="00F83108">
        <w:rPr>
          <w:rFonts w:ascii="Arial" w:eastAsia="Times New Roman" w:hAnsi="Arial" w:cs="Arial"/>
          <w:iCs/>
          <w:lang w:eastAsia="ar-SA"/>
        </w:rPr>
        <w:t>SWZ</w:t>
      </w:r>
      <w:proofErr w:type="spellEnd"/>
      <w:r w:rsidRPr="00F83108">
        <w:rPr>
          <w:rFonts w:ascii="Arial" w:eastAsia="Times New Roman" w:hAnsi="Arial" w:cs="Arial"/>
          <w:iCs/>
          <w:lang w:eastAsia="ar-SA"/>
        </w:rPr>
        <w:t>:</w:t>
      </w:r>
    </w:p>
    <w:p w14:paraId="04DFA8C0" w14:textId="77777777" w:rsidR="00FB775C" w:rsidRDefault="00FB775C" w:rsidP="00F024C7">
      <w:pPr>
        <w:ind w:left="426" w:hanging="426"/>
      </w:pPr>
    </w:p>
    <w:p w14:paraId="5DD20D34" w14:textId="10F10C22" w:rsidR="00F024C7" w:rsidRPr="00F024C7" w:rsidRDefault="00F024C7" w:rsidP="00F024C7">
      <w:pPr>
        <w:pStyle w:val="Akapitzlist"/>
        <w:numPr>
          <w:ilvl w:val="0"/>
          <w:numId w:val="1"/>
        </w:numPr>
        <w:ind w:left="426" w:hanging="426"/>
        <w:rPr>
          <w:rFonts w:ascii="Arial" w:hAnsi="Arial" w:cs="Arial"/>
        </w:rPr>
      </w:pPr>
      <w:r w:rsidRPr="00F024C7">
        <w:rPr>
          <w:rFonts w:ascii="Arial" w:hAnsi="Arial" w:cs="Arial"/>
        </w:rPr>
        <w:t xml:space="preserve">W jakiej formie jest wydawany posiłek ? </w:t>
      </w:r>
    </w:p>
    <w:p w14:paraId="7F6E206F" w14:textId="1CF03892" w:rsidR="00F024C7" w:rsidRPr="00AD1B51" w:rsidRDefault="00F024C7" w:rsidP="007164A9">
      <w:pPr>
        <w:ind w:left="426"/>
        <w:jc w:val="both"/>
        <w:rPr>
          <w:rFonts w:ascii="Arial" w:eastAsia="Times New Roman" w:hAnsi="Arial" w:cs="Arial"/>
          <w:b/>
          <w:bCs/>
          <w:lang w:eastAsia="pl-PL"/>
        </w:rPr>
      </w:pPr>
      <w:r w:rsidRPr="00F024C7">
        <w:rPr>
          <w:rFonts w:ascii="Arial" w:eastAsia="Times New Roman" w:hAnsi="Arial" w:cs="Arial"/>
          <w:b/>
          <w:bCs/>
          <w:lang w:eastAsia="pl-PL"/>
        </w:rPr>
        <w:t>Posiłek wydawany jest jako śniadanie, II śniadanie, obiad, podwieczorek, kolacja, serwowany do stolika, w przypadku niemożności spożycia posiłku przez mieszkańca domu przy stoliku, serwowany do pokoju.</w:t>
      </w:r>
    </w:p>
    <w:p w14:paraId="7E57F575" w14:textId="676DA723" w:rsidR="00F024C7"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Zamawiający dysponuje miejscem na składowanie odpadów pokonsumpcyjnych, z którego Wykonawca będzie je odbierał? </w:t>
      </w:r>
    </w:p>
    <w:p w14:paraId="74B1D3BC" w14:textId="6A781CA8" w:rsidR="00F024C7" w:rsidRPr="00AD1B51" w:rsidRDefault="00F024C7" w:rsidP="007164A9">
      <w:pPr>
        <w:ind w:left="426"/>
        <w:jc w:val="both"/>
        <w:rPr>
          <w:rFonts w:ascii="Arial" w:eastAsia="Times New Roman" w:hAnsi="Arial" w:cs="Arial"/>
          <w:b/>
          <w:bCs/>
          <w:lang w:eastAsia="pl-PL"/>
        </w:rPr>
      </w:pPr>
      <w:r w:rsidRPr="00F024C7">
        <w:rPr>
          <w:rFonts w:ascii="Arial" w:eastAsia="Times New Roman" w:hAnsi="Arial" w:cs="Arial"/>
          <w:b/>
          <w:bCs/>
          <w:lang w:eastAsia="pl-PL"/>
        </w:rPr>
        <w:t>Wykonawca odpowiada za całościową realizację usługi, w tym odbiór odpadów pokonsumpcyjnych. Zamawiający dysponuje miejscem składowania odpadów pokonsumpcyjnych</w:t>
      </w:r>
      <w:r w:rsidR="00AD1B51">
        <w:rPr>
          <w:rFonts w:ascii="Arial" w:eastAsia="Times New Roman" w:hAnsi="Arial" w:cs="Arial"/>
          <w:b/>
          <w:bCs/>
          <w:lang w:eastAsia="pl-PL"/>
        </w:rPr>
        <w:t>.</w:t>
      </w:r>
    </w:p>
    <w:p w14:paraId="7A8EFFDD" w14:textId="1F5443D3" w:rsidR="00AD1B51"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Zamawiający udostępni – wydzierżawi Wykonawcy pomieszczenia dla pracowników dystrybucji </w:t>
      </w:r>
      <w:proofErr w:type="spellStart"/>
      <w:r w:rsidRPr="00F024C7">
        <w:rPr>
          <w:rFonts w:ascii="Arial" w:hAnsi="Arial" w:cs="Arial"/>
        </w:rPr>
        <w:t>tj</w:t>
      </w:r>
      <w:proofErr w:type="spellEnd"/>
      <w:r w:rsidRPr="00F024C7">
        <w:rPr>
          <w:rFonts w:ascii="Arial" w:hAnsi="Arial" w:cs="Arial"/>
        </w:rPr>
        <w:t xml:space="preserve"> - pomieszczenia szatni ( damska , męska) - pomieszczenia socjalne odpowiadające wymogom PIP - pomieszczenia WC</w:t>
      </w:r>
      <w:r w:rsidR="00AD1B51">
        <w:rPr>
          <w:rFonts w:ascii="Arial" w:hAnsi="Arial" w:cs="Arial"/>
        </w:rPr>
        <w:t>.</w:t>
      </w:r>
    </w:p>
    <w:p w14:paraId="7EBAC0A7" w14:textId="7B3AE8C0" w:rsidR="00AD1B51" w:rsidRPr="00AD1B51" w:rsidRDefault="00AD1B51" w:rsidP="007164A9">
      <w:pPr>
        <w:ind w:left="426"/>
        <w:jc w:val="both"/>
        <w:rPr>
          <w:rFonts w:ascii="Arial" w:eastAsia="Times New Roman" w:hAnsi="Arial" w:cs="Arial"/>
          <w:b/>
          <w:bCs/>
          <w:lang w:eastAsia="pl-PL"/>
        </w:rPr>
      </w:pPr>
      <w:r w:rsidRPr="00AD1B51">
        <w:rPr>
          <w:rFonts w:ascii="Arial" w:eastAsia="Times New Roman" w:hAnsi="Arial" w:cs="Arial"/>
          <w:b/>
          <w:bCs/>
          <w:lang w:eastAsia="pl-PL"/>
        </w:rPr>
        <w:t>Zamawiający udostępnia pomieszczania dla realizacji usługi w drodze umowy najmu.</w:t>
      </w:r>
    </w:p>
    <w:p w14:paraId="3FF6CF5E" w14:textId="4E38226F" w:rsidR="00AD1B51"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pomieszczenia wyznaczone do najmu są dopuszczone przez sanepid do użytku? </w:t>
      </w:r>
    </w:p>
    <w:p w14:paraId="3CE0F257" w14:textId="46B6EB3E" w:rsidR="00AD1B51" w:rsidRPr="00AD1B51" w:rsidRDefault="00AD1B51" w:rsidP="007164A9">
      <w:pPr>
        <w:ind w:left="426"/>
        <w:jc w:val="both"/>
        <w:rPr>
          <w:rFonts w:ascii="Arial" w:eastAsia="Times New Roman" w:hAnsi="Arial" w:cs="Arial"/>
          <w:b/>
          <w:bCs/>
          <w:lang w:eastAsia="pl-PL"/>
        </w:rPr>
      </w:pPr>
      <w:r w:rsidRPr="00AD1B51">
        <w:rPr>
          <w:rFonts w:ascii="Arial" w:eastAsia="Times New Roman" w:hAnsi="Arial" w:cs="Arial"/>
          <w:b/>
          <w:bCs/>
          <w:lang w:eastAsia="pl-PL"/>
        </w:rPr>
        <w:t xml:space="preserve">Pomieszczenia są dopuszczone przez Sanepid do produkcji posiłków od surowca do gotowej potrawy i dystrybucji posiłków obiadowych w termosach do 250 porcji dla odbiorców zewnętrznych. </w:t>
      </w:r>
    </w:p>
    <w:p w14:paraId="0941A6BC" w14:textId="36A63531" w:rsidR="00AD1B51"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Wykonawca dobrze rozumie, że za wydanie posiłków odpowiada Wykonawca? </w:t>
      </w:r>
    </w:p>
    <w:p w14:paraId="215369CD" w14:textId="01BC6941" w:rsidR="00AD1B51" w:rsidRPr="007164A9" w:rsidRDefault="007164A9" w:rsidP="007164A9">
      <w:pPr>
        <w:ind w:firstLine="426"/>
        <w:jc w:val="both"/>
        <w:rPr>
          <w:rFonts w:ascii="Arial" w:eastAsia="Times New Roman" w:hAnsi="Arial" w:cs="Arial"/>
          <w:b/>
          <w:bCs/>
          <w:lang w:eastAsia="pl-PL"/>
        </w:rPr>
      </w:pPr>
      <w:r w:rsidRPr="007164A9">
        <w:rPr>
          <w:rFonts w:ascii="Arial" w:eastAsia="Times New Roman" w:hAnsi="Arial" w:cs="Arial"/>
          <w:b/>
          <w:bCs/>
          <w:lang w:eastAsia="pl-PL"/>
        </w:rPr>
        <w:t xml:space="preserve">Za wydawanie posiłków odpowiada Wykonawca. </w:t>
      </w:r>
    </w:p>
    <w:p w14:paraId="32204D7F" w14:textId="40DAE1E0" w:rsidR="007164A9"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Zamawiający przewiduje posiłki w naczyniach jednorazowych? </w:t>
      </w:r>
    </w:p>
    <w:p w14:paraId="281824B2" w14:textId="5057726D" w:rsidR="007164A9" w:rsidRPr="007164A9" w:rsidRDefault="007164A9" w:rsidP="007164A9">
      <w:pPr>
        <w:ind w:left="426"/>
        <w:jc w:val="both"/>
        <w:rPr>
          <w:rFonts w:ascii="Arial" w:eastAsia="Times New Roman" w:hAnsi="Arial" w:cs="Arial"/>
          <w:b/>
          <w:bCs/>
          <w:lang w:eastAsia="pl-PL"/>
        </w:rPr>
      </w:pPr>
      <w:r w:rsidRPr="007164A9">
        <w:rPr>
          <w:rFonts w:ascii="Arial" w:eastAsia="Times New Roman" w:hAnsi="Arial" w:cs="Arial"/>
          <w:b/>
          <w:bCs/>
          <w:lang w:eastAsia="pl-PL"/>
        </w:rPr>
        <w:t xml:space="preserve">Zamawiający w szczególnych przypadkach przewiduje możliwość podawania posiłków w naczyniach jednorazowych. </w:t>
      </w:r>
    </w:p>
    <w:p w14:paraId="7E081263" w14:textId="363676FC" w:rsidR="007164A9"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Jakie jest sposób postępowania w przypadku osób zarażonych COVID-19 lub poddanych </w:t>
      </w:r>
      <w:r w:rsidR="007164A9" w:rsidRPr="00F024C7">
        <w:rPr>
          <w:rFonts w:ascii="Arial" w:hAnsi="Arial" w:cs="Arial"/>
        </w:rPr>
        <w:t>kwarantannie</w:t>
      </w:r>
      <w:r w:rsidR="007164A9">
        <w:rPr>
          <w:rFonts w:ascii="Arial" w:hAnsi="Arial" w:cs="Arial"/>
        </w:rPr>
        <w:t>,</w:t>
      </w:r>
      <w:r w:rsidRPr="00F024C7">
        <w:rPr>
          <w:rFonts w:ascii="Arial" w:hAnsi="Arial" w:cs="Arial"/>
        </w:rPr>
        <w:t xml:space="preserve"> tj. czy posiłki będą zamawiane i wydawane w naczyniach jednorazowych czy Zamawiający nie będzie zgłaszał takich przypadków? Kto będzie dostarczał posiłki dla wyżej wskazanych osób? </w:t>
      </w:r>
    </w:p>
    <w:p w14:paraId="6D26E848" w14:textId="4E2FCDC9" w:rsidR="007164A9" w:rsidRPr="007164A9" w:rsidRDefault="007164A9" w:rsidP="007164A9">
      <w:pPr>
        <w:ind w:left="426"/>
        <w:jc w:val="both"/>
        <w:rPr>
          <w:rFonts w:ascii="Arial" w:eastAsia="Times New Roman" w:hAnsi="Arial" w:cs="Arial"/>
          <w:b/>
          <w:bCs/>
          <w:lang w:eastAsia="pl-PL"/>
        </w:rPr>
      </w:pPr>
      <w:r w:rsidRPr="007164A9">
        <w:rPr>
          <w:rFonts w:ascii="Arial" w:eastAsia="Times New Roman" w:hAnsi="Arial" w:cs="Arial"/>
          <w:b/>
          <w:bCs/>
          <w:lang w:eastAsia="pl-PL"/>
        </w:rPr>
        <w:t xml:space="preserve">W stosunku do osób objętych kwarantanną, bądź izolacją, posiłki będą wydawane w naczyniach jednorazowych, zamawiający będzie zgłaszał taką konieczność </w:t>
      </w:r>
    </w:p>
    <w:p w14:paraId="4840550B" w14:textId="670B7464" w:rsidR="007164A9"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W jakim stanie technicznym jest sprzęt użyczony do wykonania usługi? </w:t>
      </w:r>
    </w:p>
    <w:p w14:paraId="3D7D01A9" w14:textId="5985AE11" w:rsidR="007164A9" w:rsidRPr="007164A9" w:rsidRDefault="007164A9" w:rsidP="007164A9">
      <w:pPr>
        <w:ind w:firstLine="426"/>
        <w:jc w:val="both"/>
        <w:rPr>
          <w:rFonts w:ascii="Arial" w:eastAsia="Times New Roman" w:hAnsi="Arial" w:cs="Arial"/>
          <w:b/>
          <w:bCs/>
          <w:lang w:eastAsia="pl-PL"/>
        </w:rPr>
      </w:pPr>
      <w:r w:rsidRPr="007164A9">
        <w:rPr>
          <w:rFonts w:ascii="Arial" w:eastAsia="Times New Roman" w:hAnsi="Arial" w:cs="Arial"/>
          <w:b/>
          <w:bCs/>
          <w:lang w:eastAsia="pl-PL"/>
        </w:rPr>
        <w:t xml:space="preserve">Sprzęt użyczony do wykonania usługi jest sprawny technicznie. </w:t>
      </w:r>
    </w:p>
    <w:p w14:paraId="60E454CD" w14:textId="32962F30" w:rsidR="0052498F"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Czy Zamawiający dysponuje miejscem na składowanie odpadów pokonsumpcyjnych, z którego Wykonawca będzie je odbierał? </w:t>
      </w:r>
    </w:p>
    <w:p w14:paraId="469D21CC" w14:textId="1F005227" w:rsidR="0052498F" w:rsidRPr="0052498F" w:rsidRDefault="0052498F" w:rsidP="0052498F">
      <w:pPr>
        <w:ind w:left="426"/>
        <w:jc w:val="both"/>
        <w:rPr>
          <w:rFonts w:ascii="Arial" w:hAnsi="Arial" w:cs="Arial"/>
          <w:b/>
          <w:bCs/>
        </w:rPr>
      </w:pPr>
      <w:r>
        <w:rPr>
          <w:rFonts w:ascii="Arial" w:hAnsi="Arial" w:cs="Arial"/>
          <w:b/>
          <w:bCs/>
        </w:rPr>
        <w:t>Odp. jak w pkt. 2</w:t>
      </w:r>
    </w:p>
    <w:p w14:paraId="3DC8FC86" w14:textId="41CC576C" w:rsidR="0052498F" w:rsidRDefault="00F024C7" w:rsidP="007164A9">
      <w:pPr>
        <w:pStyle w:val="Akapitzlist"/>
        <w:numPr>
          <w:ilvl w:val="0"/>
          <w:numId w:val="1"/>
        </w:numPr>
        <w:ind w:left="426" w:hanging="426"/>
        <w:jc w:val="both"/>
        <w:rPr>
          <w:rFonts w:ascii="Arial" w:hAnsi="Arial" w:cs="Arial"/>
        </w:rPr>
      </w:pPr>
      <w:r w:rsidRPr="00F024C7">
        <w:rPr>
          <w:rFonts w:ascii="Arial" w:hAnsi="Arial" w:cs="Arial"/>
        </w:rPr>
        <w:lastRenderedPageBreak/>
        <w:t xml:space="preserve">Czy Zamawiający przewiduje w trakcie trwania kontraktu zmiany co do ilości żywionych mieszkańców? Jeżeli tak proszę o podanie przewidywanego okresu zmiany oraz ilości łóżek. </w:t>
      </w:r>
    </w:p>
    <w:p w14:paraId="574290E4" w14:textId="598B3C94" w:rsidR="0052498F" w:rsidRPr="0052498F" w:rsidRDefault="0052498F" w:rsidP="0052498F">
      <w:pPr>
        <w:ind w:left="426"/>
        <w:jc w:val="both"/>
        <w:rPr>
          <w:rFonts w:ascii="Arial" w:eastAsia="Times New Roman" w:hAnsi="Arial" w:cs="Arial"/>
          <w:b/>
          <w:bCs/>
          <w:lang w:eastAsia="pl-PL"/>
        </w:rPr>
      </w:pPr>
      <w:r w:rsidRPr="0052498F">
        <w:rPr>
          <w:rFonts w:ascii="Arial" w:eastAsia="Times New Roman" w:hAnsi="Arial" w:cs="Arial"/>
          <w:b/>
          <w:bCs/>
          <w:lang w:eastAsia="pl-PL"/>
        </w:rPr>
        <w:t>Zamawiający nie jest w s</w:t>
      </w:r>
      <w:r>
        <w:rPr>
          <w:rFonts w:ascii="Arial" w:eastAsia="Times New Roman" w:hAnsi="Arial" w:cs="Arial"/>
          <w:b/>
          <w:bCs/>
          <w:lang w:eastAsia="pl-PL"/>
        </w:rPr>
        <w:t>t</w:t>
      </w:r>
      <w:r w:rsidRPr="0052498F">
        <w:rPr>
          <w:rFonts w:ascii="Arial" w:eastAsia="Times New Roman" w:hAnsi="Arial" w:cs="Arial"/>
          <w:b/>
          <w:bCs/>
          <w:lang w:eastAsia="pl-PL"/>
        </w:rPr>
        <w:t xml:space="preserve">anie przewidzieć zmian liczby stanu mieszkańców, jednak niewątpliwie zmiany takie mogą wystąpić. </w:t>
      </w:r>
    </w:p>
    <w:p w14:paraId="5C74B8B7" w14:textId="2573B0E6" w:rsidR="0052498F" w:rsidRDefault="00F024C7" w:rsidP="007164A9">
      <w:pPr>
        <w:pStyle w:val="Akapitzlist"/>
        <w:numPr>
          <w:ilvl w:val="0"/>
          <w:numId w:val="1"/>
        </w:numPr>
        <w:ind w:left="426" w:hanging="426"/>
        <w:jc w:val="both"/>
        <w:rPr>
          <w:rFonts w:ascii="Arial" w:hAnsi="Arial" w:cs="Arial"/>
        </w:rPr>
      </w:pPr>
      <w:r w:rsidRPr="00F024C7">
        <w:rPr>
          <w:rFonts w:ascii="Arial" w:hAnsi="Arial" w:cs="Arial"/>
        </w:rPr>
        <w:t>Czy w przypadku zmniejszenia liczby żywionych Zamawiający wyraża zgodę na negocjację ceny?</w:t>
      </w:r>
    </w:p>
    <w:p w14:paraId="6256304F" w14:textId="02C854E1" w:rsidR="0052498F" w:rsidRPr="0052498F" w:rsidRDefault="0052498F" w:rsidP="0052498F">
      <w:pPr>
        <w:ind w:left="426"/>
        <w:jc w:val="both"/>
        <w:rPr>
          <w:rFonts w:ascii="Arial" w:eastAsia="Times New Roman" w:hAnsi="Arial" w:cs="Arial"/>
          <w:b/>
          <w:bCs/>
          <w:lang w:eastAsia="pl-PL"/>
        </w:rPr>
      </w:pPr>
      <w:r w:rsidRPr="0052498F">
        <w:rPr>
          <w:rFonts w:ascii="Arial" w:eastAsia="Times New Roman" w:hAnsi="Arial" w:cs="Arial"/>
          <w:b/>
          <w:bCs/>
          <w:lang w:eastAsia="pl-PL"/>
        </w:rPr>
        <w:t xml:space="preserve">Zamawiający nie wyraża zgody na negocjacje ceny w przypadku zmniejszania liczby żywionych osób. </w:t>
      </w:r>
    </w:p>
    <w:p w14:paraId="2B0542DF" w14:textId="3E4E359F" w:rsidR="0052498F"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Prosimy o wyrażenie zgody na stosowanie naczyń plastikowych dopuszczonych do stosowania w żywieniu zbiorowym zamiast naczyń porcelanowych , transport porcelany jest narażony na potłuczenie się a co za tym idzie częstszy koszt zakupu nowych naczyń co będzie miało znaczący wpływ na koszt usługi </w:t>
      </w:r>
      <w:r w:rsidR="0052498F">
        <w:rPr>
          <w:rFonts w:ascii="Arial" w:hAnsi="Arial" w:cs="Arial"/>
        </w:rPr>
        <w:t>.</w:t>
      </w:r>
    </w:p>
    <w:p w14:paraId="596BDDE4" w14:textId="4A288F14" w:rsidR="0052498F" w:rsidRPr="00DB2F23" w:rsidRDefault="00DB2F23" w:rsidP="00DB2F23">
      <w:pPr>
        <w:ind w:left="426"/>
        <w:jc w:val="both"/>
        <w:rPr>
          <w:rFonts w:ascii="Arial" w:eastAsia="Times New Roman" w:hAnsi="Arial" w:cs="Arial"/>
          <w:b/>
          <w:bCs/>
          <w:lang w:eastAsia="pl-PL"/>
        </w:rPr>
      </w:pPr>
      <w:r w:rsidRPr="00DB2F23">
        <w:rPr>
          <w:rFonts w:ascii="Arial" w:eastAsia="Times New Roman" w:hAnsi="Arial" w:cs="Arial"/>
          <w:b/>
          <w:bCs/>
          <w:lang w:eastAsia="pl-PL"/>
        </w:rPr>
        <w:t xml:space="preserve">Zamawiający nie wyraża zgody na stosowanie naczyń plastikowych z wyłączeniem przypadków opisanych w punkcie </w:t>
      </w:r>
      <w:r>
        <w:rPr>
          <w:rFonts w:ascii="Arial" w:eastAsia="Times New Roman" w:hAnsi="Arial" w:cs="Arial"/>
          <w:b/>
          <w:bCs/>
          <w:lang w:eastAsia="pl-PL"/>
        </w:rPr>
        <w:t>7</w:t>
      </w:r>
      <w:r w:rsidRPr="00DB2F23">
        <w:rPr>
          <w:rFonts w:ascii="Arial" w:eastAsia="Times New Roman" w:hAnsi="Arial" w:cs="Arial"/>
          <w:b/>
          <w:bCs/>
          <w:lang w:eastAsia="pl-PL"/>
        </w:rPr>
        <w:t xml:space="preserve"> (pojemniki jednorazowe). </w:t>
      </w:r>
    </w:p>
    <w:p w14:paraId="24E7E651" w14:textId="50DD4A52" w:rsidR="00DB2F23" w:rsidRDefault="00F024C7" w:rsidP="007164A9">
      <w:pPr>
        <w:pStyle w:val="Akapitzlist"/>
        <w:numPr>
          <w:ilvl w:val="0"/>
          <w:numId w:val="1"/>
        </w:numPr>
        <w:ind w:left="426" w:hanging="426"/>
        <w:jc w:val="both"/>
        <w:rPr>
          <w:rFonts w:ascii="Arial" w:hAnsi="Arial" w:cs="Arial"/>
        </w:rPr>
      </w:pPr>
      <w:r w:rsidRPr="00F024C7">
        <w:rPr>
          <w:rFonts w:ascii="Arial" w:hAnsi="Arial" w:cs="Arial"/>
        </w:rPr>
        <w:t xml:space="preserve">W przypadku nie wyrażenia zgody na stosowanie naczyń plastikowych , kto będzie ponosił koszty zakupu w/w naczyń w przypadku stosowania porcelanowej zastawy ,ich zniszczenia przez mieszkańców </w:t>
      </w:r>
      <w:proofErr w:type="spellStart"/>
      <w:r w:rsidRPr="00F024C7">
        <w:rPr>
          <w:rFonts w:ascii="Arial" w:hAnsi="Arial" w:cs="Arial"/>
        </w:rPr>
        <w:t>DPS</w:t>
      </w:r>
      <w:proofErr w:type="spellEnd"/>
      <w:r w:rsidRPr="00F024C7">
        <w:rPr>
          <w:rFonts w:ascii="Arial" w:hAnsi="Arial" w:cs="Arial"/>
        </w:rPr>
        <w:t xml:space="preserve">? </w:t>
      </w:r>
    </w:p>
    <w:p w14:paraId="54790434" w14:textId="763F8877" w:rsidR="00DB2F23" w:rsidRPr="00DB2F23" w:rsidRDefault="00DB2F23" w:rsidP="00DB2F23">
      <w:pPr>
        <w:ind w:left="426"/>
        <w:jc w:val="both"/>
        <w:rPr>
          <w:rFonts w:ascii="Arial" w:hAnsi="Arial" w:cs="Arial"/>
          <w:b/>
          <w:bCs/>
        </w:rPr>
      </w:pPr>
      <w:r w:rsidRPr="00DB2F23">
        <w:rPr>
          <w:rFonts w:ascii="Arial" w:hAnsi="Arial" w:cs="Arial"/>
          <w:b/>
          <w:bCs/>
        </w:rPr>
        <w:t xml:space="preserve">Koszt zakupu naczyń obciąża Wykonawcę. </w:t>
      </w:r>
    </w:p>
    <w:p w14:paraId="6B5CB6EB" w14:textId="560BB18D"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w stosunku do pomieszczeń kuchennych, które będą wydzierżawione Wykonawcy, zostały wydane decyzje nakazujące przeprowadzenia prac, a wydane przez SANEPID, PIP, </w:t>
      </w:r>
      <w:proofErr w:type="spellStart"/>
      <w:r w:rsidRPr="00DB2F23">
        <w:rPr>
          <w:rFonts w:ascii="Arial" w:hAnsi="Arial" w:cs="Arial"/>
        </w:rPr>
        <w:t>UDT</w:t>
      </w:r>
      <w:proofErr w:type="spellEnd"/>
      <w:r w:rsidRPr="00DB2F23">
        <w:rPr>
          <w:rFonts w:ascii="Arial" w:hAnsi="Arial" w:cs="Arial"/>
        </w:rPr>
        <w:t xml:space="preserve"> lub inne inspekcje zewnętrzne dotyczące stanu sanitarno – technicznego kuchni i jej pomieszczeń? Jeżeli są, to prosimy o podanie, jakie są to zalecenia oraz w jakich terminach należy je wykonać i po czyjej stronie leży koszt ich wykonania? </w:t>
      </w:r>
    </w:p>
    <w:p w14:paraId="19A7631D" w14:textId="3E65AA8F" w:rsidR="00FB1C24" w:rsidRPr="00FB1C24" w:rsidRDefault="00FB1C24" w:rsidP="00FB1C24">
      <w:pPr>
        <w:pStyle w:val="Akapitzlist"/>
        <w:ind w:left="426"/>
        <w:jc w:val="both"/>
        <w:rPr>
          <w:rFonts w:ascii="Arial" w:hAnsi="Arial" w:cs="Arial"/>
          <w:b/>
          <w:bCs/>
        </w:rPr>
      </w:pPr>
      <w:r w:rsidRPr="00FB1C24">
        <w:rPr>
          <w:rFonts w:ascii="Arial" w:hAnsi="Arial" w:cs="Arial"/>
          <w:b/>
          <w:bCs/>
        </w:rPr>
        <w:t>Nie zostały wydane takie decyzje.</w:t>
      </w:r>
    </w:p>
    <w:p w14:paraId="3A7748DF" w14:textId="6C052404"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pomieszczenia, które będą wydzierżawione Wykonawcy w związku z realizacją przedmiotu zamówienia odpowiadają przepisom prawa, zasadom bezpieczeństwa i higieny pracy, p.poż., uwzględniają potrzeby osób niepełnosprawnych w zakresie przystosowania pomieszczeń zgodnie z wymaganiami dostępności do nich? </w:t>
      </w:r>
    </w:p>
    <w:p w14:paraId="1C438E43" w14:textId="1F26C3F9" w:rsidR="00FB1C24" w:rsidRPr="00FB1C24" w:rsidRDefault="00FB1C24" w:rsidP="00FB1C24">
      <w:pPr>
        <w:ind w:left="426"/>
        <w:jc w:val="both"/>
        <w:rPr>
          <w:rFonts w:ascii="Arial" w:eastAsia="Times New Roman" w:hAnsi="Arial" w:cs="Arial"/>
          <w:b/>
          <w:bCs/>
          <w:lang w:eastAsia="pl-PL"/>
        </w:rPr>
      </w:pPr>
      <w:r w:rsidRPr="00FB1C24">
        <w:rPr>
          <w:rFonts w:ascii="Arial" w:eastAsia="Times New Roman" w:hAnsi="Arial" w:cs="Arial"/>
          <w:b/>
          <w:bCs/>
          <w:lang w:eastAsia="pl-PL"/>
        </w:rPr>
        <w:t>Stan wynajmowanych pomieszczeń odpowiada przepisom prawa i niezbędnym wymogom.</w:t>
      </w:r>
    </w:p>
    <w:p w14:paraId="08E3B8DF" w14:textId="25131EE1"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wyczerpujący i jednoznaczny opis stanu technicznego urządzeń chłodniczych i grzewczych przeznaczonych do przekazania Wykonawcy. </w:t>
      </w:r>
    </w:p>
    <w:p w14:paraId="69946F7C" w14:textId="5060B1FA" w:rsidR="00FB1C24" w:rsidRPr="00FB1C24" w:rsidRDefault="00FB1C24" w:rsidP="00FB1C24">
      <w:pPr>
        <w:ind w:left="426"/>
        <w:jc w:val="both"/>
        <w:rPr>
          <w:rFonts w:ascii="Arial" w:eastAsia="Times New Roman" w:hAnsi="Arial" w:cs="Arial"/>
          <w:b/>
          <w:bCs/>
          <w:lang w:eastAsia="pl-PL"/>
        </w:rPr>
      </w:pPr>
      <w:r w:rsidRPr="00FB1C24">
        <w:rPr>
          <w:rFonts w:ascii="Arial" w:eastAsia="Times New Roman" w:hAnsi="Arial" w:cs="Arial"/>
          <w:b/>
          <w:bCs/>
          <w:lang w:eastAsia="pl-PL"/>
        </w:rPr>
        <w:t xml:space="preserve">Sprzęt grzewczy sprawny, brak urządzeń chłodniczych przeznaczonych do przekazania Wykonawcy. </w:t>
      </w:r>
    </w:p>
    <w:p w14:paraId="34E6ABDC" w14:textId="1B9CA5BA"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Czy wszystkie pomieszczenia przeznaczone do dzierżawy są w odpowiednim stanie technicznym, pozwalającym na produkcję i dystrybucję posiłków?</w:t>
      </w:r>
    </w:p>
    <w:p w14:paraId="638E8A6A" w14:textId="66157619" w:rsidR="00FB1C24" w:rsidRPr="00FB1C24" w:rsidRDefault="00FB1C24" w:rsidP="00FB1C24">
      <w:pPr>
        <w:ind w:left="426"/>
        <w:jc w:val="both"/>
        <w:rPr>
          <w:rFonts w:ascii="Arial" w:eastAsia="Times New Roman" w:hAnsi="Arial" w:cs="Arial"/>
          <w:b/>
          <w:bCs/>
          <w:lang w:eastAsia="pl-PL"/>
        </w:rPr>
      </w:pPr>
      <w:r w:rsidRPr="00FB1C24">
        <w:rPr>
          <w:rFonts w:ascii="Arial" w:eastAsia="Times New Roman" w:hAnsi="Arial" w:cs="Arial"/>
          <w:b/>
          <w:bCs/>
          <w:lang w:eastAsia="pl-PL"/>
        </w:rPr>
        <w:t xml:space="preserve">Wszystkie wynajmowane pomieszczania są w odpowiednim stanie technicznym. </w:t>
      </w:r>
    </w:p>
    <w:p w14:paraId="3013D2D4" w14:textId="462D3C35"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Czy jest prowadzony rejestr naprawy sprzętu i urządzeń</w:t>
      </w:r>
      <w:r w:rsidR="00FB1C24">
        <w:rPr>
          <w:rFonts w:ascii="Arial" w:hAnsi="Arial" w:cs="Arial"/>
        </w:rPr>
        <w:t>?</w:t>
      </w:r>
    </w:p>
    <w:p w14:paraId="506B8F00" w14:textId="498BB1CC" w:rsidR="00FB1C24" w:rsidRPr="00FB1C24" w:rsidRDefault="00FB1C24" w:rsidP="00FB1C24">
      <w:pPr>
        <w:ind w:left="426"/>
        <w:jc w:val="both"/>
        <w:rPr>
          <w:rFonts w:ascii="Arial" w:hAnsi="Arial" w:cs="Arial"/>
          <w:b/>
          <w:bCs/>
        </w:rPr>
      </w:pPr>
      <w:r>
        <w:rPr>
          <w:rFonts w:ascii="Arial" w:hAnsi="Arial" w:cs="Arial"/>
          <w:b/>
          <w:bCs/>
        </w:rPr>
        <w:t xml:space="preserve">Nie ma rejestru naprawy sprzętu i urządzeń. </w:t>
      </w:r>
    </w:p>
    <w:p w14:paraId="24BF614A" w14:textId="00390DBA"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jest w stanie podać średnią ilość zużywanych naczyń oraz sztućców jednorazowych? </w:t>
      </w:r>
    </w:p>
    <w:p w14:paraId="27D04767" w14:textId="706B6999" w:rsidR="00AC2009" w:rsidRPr="00AC2009" w:rsidRDefault="00AC2009" w:rsidP="00AC2009">
      <w:pPr>
        <w:ind w:left="426"/>
        <w:jc w:val="both"/>
        <w:rPr>
          <w:rFonts w:ascii="Arial" w:hAnsi="Arial" w:cs="Arial"/>
          <w:b/>
          <w:bCs/>
        </w:rPr>
      </w:pPr>
      <w:r w:rsidRPr="00AC2009">
        <w:rPr>
          <w:rFonts w:ascii="Arial" w:hAnsi="Arial" w:cs="Arial"/>
          <w:b/>
          <w:bCs/>
        </w:rPr>
        <w:t xml:space="preserve">Zamawiający nie dysponuje takimi danymi. </w:t>
      </w:r>
    </w:p>
    <w:p w14:paraId="03B9EB20" w14:textId="467A1DD6"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przewiduje konieczność poniesienia przez Wykonawcę innych dodatkowych kosztów, które nie zostały zdefiniowane w </w:t>
      </w:r>
      <w:proofErr w:type="spellStart"/>
      <w:r w:rsidRPr="00DB2F23">
        <w:rPr>
          <w:rFonts w:ascii="Arial" w:hAnsi="Arial" w:cs="Arial"/>
        </w:rPr>
        <w:t>SWZ</w:t>
      </w:r>
      <w:proofErr w:type="spellEnd"/>
      <w:r w:rsidRPr="00DB2F23">
        <w:rPr>
          <w:rFonts w:ascii="Arial" w:hAnsi="Arial" w:cs="Arial"/>
        </w:rPr>
        <w:t xml:space="preserve">? Jeśli tak, to w jakiej wysokości i z jakiego tytułu? </w:t>
      </w:r>
    </w:p>
    <w:p w14:paraId="55D7751B" w14:textId="31CBF548" w:rsidR="00AC2009" w:rsidRPr="00AC2009" w:rsidRDefault="00AC2009" w:rsidP="00AC2009">
      <w:pPr>
        <w:ind w:left="426"/>
        <w:jc w:val="both"/>
        <w:rPr>
          <w:rFonts w:ascii="Arial" w:eastAsia="Times New Roman" w:hAnsi="Arial" w:cs="Arial"/>
          <w:b/>
          <w:bCs/>
          <w:lang w:eastAsia="pl-PL"/>
        </w:rPr>
      </w:pPr>
      <w:r w:rsidRPr="00AC2009">
        <w:rPr>
          <w:rFonts w:ascii="Arial" w:eastAsia="Times New Roman" w:hAnsi="Arial" w:cs="Arial"/>
          <w:b/>
          <w:bCs/>
          <w:lang w:eastAsia="pl-PL"/>
        </w:rPr>
        <w:t xml:space="preserve">Zamawiający określił wymagania stawiane Wykonawcy, po stronie Wykonawcy leży oszacowanie kosztów niezbędnych do prawidłowej realizacji zamówienia. </w:t>
      </w:r>
    </w:p>
    <w:p w14:paraId="0DC41CDD" w14:textId="4314BAD3"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podanie, jaka jest dostępna moc przyłącza gazowego i jakiego rodzaju licznik jest zamontowany. Czy Kuchnia jest jedynym odbiorcą gazu w </w:t>
      </w:r>
      <w:proofErr w:type="spellStart"/>
      <w:r w:rsidRPr="00DB2F23">
        <w:rPr>
          <w:rFonts w:ascii="Arial" w:hAnsi="Arial" w:cs="Arial"/>
        </w:rPr>
        <w:t>DPS</w:t>
      </w:r>
      <w:proofErr w:type="spellEnd"/>
      <w:r w:rsidRPr="00DB2F23">
        <w:rPr>
          <w:rFonts w:ascii="Arial" w:hAnsi="Arial" w:cs="Arial"/>
        </w:rPr>
        <w:t>?</w:t>
      </w:r>
    </w:p>
    <w:p w14:paraId="0D500EEA" w14:textId="7D84F2B1" w:rsidR="003C7A43" w:rsidRPr="003C7A43" w:rsidRDefault="003C7A43" w:rsidP="003C7A43">
      <w:pPr>
        <w:ind w:left="426"/>
        <w:jc w:val="both"/>
        <w:rPr>
          <w:rFonts w:ascii="Arial" w:eastAsia="Times New Roman" w:hAnsi="Arial" w:cs="Arial"/>
          <w:b/>
          <w:bCs/>
          <w:lang w:eastAsia="pl-PL"/>
        </w:rPr>
      </w:pPr>
      <w:r w:rsidRPr="003C7A43">
        <w:rPr>
          <w:rFonts w:ascii="Arial" w:eastAsia="Times New Roman" w:hAnsi="Arial" w:cs="Arial"/>
          <w:b/>
          <w:bCs/>
          <w:lang w:eastAsia="pl-PL"/>
        </w:rPr>
        <w:t xml:space="preserve">Paliwo gazowe </w:t>
      </w:r>
      <w:proofErr w:type="spellStart"/>
      <w:r w:rsidRPr="003C7A43">
        <w:rPr>
          <w:rFonts w:ascii="Arial" w:eastAsia="Times New Roman" w:hAnsi="Arial" w:cs="Arial"/>
          <w:b/>
          <w:bCs/>
          <w:lang w:eastAsia="pl-PL"/>
        </w:rPr>
        <w:t>GZ</w:t>
      </w:r>
      <w:proofErr w:type="spellEnd"/>
      <w:r w:rsidRPr="003C7A43">
        <w:rPr>
          <w:rFonts w:ascii="Arial" w:eastAsia="Times New Roman" w:hAnsi="Arial" w:cs="Arial"/>
          <w:b/>
          <w:bCs/>
          <w:lang w:eastAsia="pl-PL"/>
        </w:rPr>
        <w:t xml:space="preserve"> 50 przy ciśnieniu nie mniejszym niż 1,6 </w:t>
      </w:r>
      <w:proofErr w:type="spellStart"/>
      <w:r w:rsidRPr="003C7A43">
        <w:rPr>
          <w:rFonts w:ascii="Arial" w:eastAsia="Times New Roman" w:hAnsi="Arial" w:cs="Arial"/>
          <w:b/>
          <w:bCs/>
          <w:lang w:eastAsia="pl-PL"/>
        </w:rPr>
        <w:t>kPa</w:t>
      </w:r>
      <w:proofErr w:type="spellEnd"/>
      <w:r w:rsidRPr="003C7A43">
        <w:rPr>
          <w:rFonts w:ascii="Arial" w:eastAsia="Times New Roman" w:hAnsi="Arial" w:cs="Arial"/>
          <w:b/>
          <w:bCs/>
          <w:lang w:eastAsia="pl-PL"/>
        </w:rPr>
        <w:t>. Licznik BK-</w:t>
      </w:r>
      <w:proofErr w:type="spellStart"/>
      <w:r w:rsidRPr="003C7A43">
        <w:rPr>
          <w:rFonts w:ascii="Arial" w:eastAsia="Times New Roman" w:hAnsi="Arial" w:cs="Arial"/>
          <w:b/>
          <w:bCs/>
          <w:lang w:eastAsia="pl-PL"/>
        </w:rPr>
        <w:t>G10</w:t>
      </w:r>
      <w:proofErr w:type="spellEnd"/>
      <w:r w:rsidRPr="003C7A43">
        <w:rPr>
          <w:rFonts w:ascii="Arial" w:eastAsia="Times New Roman" w:hAnsi="Arial" w:cs="Arial"/>
          <w:b/>
          <w:bCs/>
          <w:lang w:eastAsia="pl-PL"/>
        </w:rPr>
        <w:t xml:space="preserve"> M. Kuchnia jest jedynym odbiorcą gazu. </w:t>
      </w:r>
    </w:p>
    <w:p w14:paraId="422D8284" w14:textId="2BDF1C16"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 Prosimy o podanie informacji dotyczących o energii elektrycznej. Jaka jest dostępna i maksymalna moc przyłączy, czy jest jeden kabel zasilający </w:t>
      </w:r>
      <w:proofErr w:type="spellStart"/>
      <w:r w:rsidRPr="00DB2F23">
        <w:rPr>
          <w:rFonts w:ascii="Arial" w:hAnsi="Arial" w:cs="Arial"/>
        </w:rPr>
        <w:t>WLZ</w:t>
      </w:r>
      <w:proofErr w:type="spellEnd"/>
      <w:r w:rsidRPr="00DB2F23">
        <w:rPr>
          <w:rFonts w:ascii="Arial" w:hAnsi="Arial" w:cs="Arial"/>
        </w:rPr>
        <w:t xml:space="preserve"> czy może kilka, jakie są przekroje tych kabli, w jaki sposób i gdzie są one opomiarowane.</w:t>
      </w:r>
    </w:p>
    <w:p w14:paraId="294552F5" w14:textId="2C522FFE" w:rsidR="003C7A43" w:rsidRPr="003C7A43" w:rsidRDefault="003C7A43" w:rsidP="003C7A43">
      <w:pPr>
        <w:ind w:left="426"/>
        <w:jc w:val="both"/>
        <w:rPr>
          <w:rFonts w:ascii="Arial" w:eastAsia="Times New Roman" w:hAnsi="Arial" w:cs="Arial"/>
          <w:b/>
          <w:bCs/>
          <w:lang w:eastAsia="pl-PL"/>
        </w:rPr>
      </w:pPr>
      <w:r w:rsidRPr="003C7A43">
        <w:rPr>
          <w:rFonts w:ascii="Arial" w:eastAsia="Times New Roman" w:hAnsi="Arial" w:cs="Arial"/>
          <w:b/>
          <w:bCs/>
          <w:lang w:eastAsia="pl-PL"/>
        </w:rPr>
        <w:lastRenderedPageBreak/>
        <w:t xml:space="preserve">Moc przyłączeniowa 86 </w:t>
      </w:r>
      <w:proofErr w:type="spellStart"/>
      <w:r w:rsidRPr="003C7A43">
        <w:rPr>
          <w:rFonts w:ascii="Arial" w:eastAsia="Times New Roman" w:hAnsi="Arial" w:cs="Arial"/>
          <w:b/>
          <w:bCs/>
          <w:lang w:eastAsia="pl-PL"/>
        </w:rPr>
        <w:t>kW.</w:t>
      </w:r>
      <w:proofErr w:type="spellEnd"/>
      <w:r w:rsidRPr="003C7A43">
        <w:rPr>
          <w:rFonts w:ascii="Arial" w:eastAsia="Times New Roman" w:hAnsi="Arial" w:cs="Arial"/>
          <w:b/>
          <w:bCs/>
          <w:lang w:eastAsia="pl-PL"/>
        </w:rPr>
        <w:t xml:space="preserve"> Jest 1 kabel </w:t>
      </w:r>
      <w:proofErr w:type="spellStart"/>
      <w:r w:rsidRPr="003C7A43">
        <w:rPr>
          <w:rFonts w:ascii="Arial" w:eastAsia="Times New Roman" w:hAnsi="Arial" w:cs="Arial"/>
          <w:b/>
          <w:bCs/>
          <w:lang w:eastAsia="pl-PL"/>
        </w:rPr>
        <w:t>WLZ</w:t>
      </w:r>
      <w:proofErr w:type="spellEnd"/>
      <w:r w:rsidRPr="003C7A43">
        <w:rPr>
          <w:rFonts w:ascii="Arial" w:eastAsia="Times New Roman" w:hAnsi="Arial" w:cs="Arial"/>
          <w:b/>
          <w:bCs/>
          <w:lang w:eastAsia="pl-PL"/>
        </w:rPr>
        <w:t xml:space="preserve"> do budynku. Do kuchni doprowadzony jest opomiarowany podlicznikiem kabel </w:t>
      </w:r>
      <w:proofErr w:type="spellStart"/>
      <w:r w:rsidRPr="003C7A43">
        <w:rPr>
          <w:rFonts w:ascii="Arial" w:eastAsia="Times New Roman" w:hAnsi="Arial" w:cs="Arial"/>
          <w:b/>
          <w:bCs/>
          <w:lang w:eastAsia="pl-PL"/>
        </w:rPr>
        <w:t>WLZ</w:t>
      </w:r>
      <w:proofErr w:type="spellEnd"/>
      <w:r w:rsidRPr="003C7A43">
        <w:rPr>
          <w:rFonts w:ascii="Arial" w:eastAsia="Times New Roman" w:hAnsi="Arial" w:cs="Arial"/>
          <w:b/>
          <w:bCs/>
          <w:lang w:eastAsia="pl-PL"/>
        </w:rPr>
        <w:t>.</w:t>
      </w:r>
    </w:p>
    <w:p w14:paraId="577630E3" w14:textId="6EF2137C"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jest i jaka rezerwa w zakresie istniejących przyłączy? </w:t>
      </w:r>
    </w:p>
    <w:p w14:paraId="57E280F8" w14:textId="4730EBE8" w:rsidR="003C7A43" w:rsidRPr="003C7A43" w:rsidRDefault="003C7A43" w:rsidP="003C7A43">
      <w:pPr>
        <w:ind w:left="426"/>
        <w:jc w:val="both"/>
        <w:rPr>
          <w:rFonts w:ascii="Arial" w:hAnsi="Arial" w:cs="Arial"/>
          <w:b/>
          <w:bCs/>
        </w:rPr>
      </w:pPr>
      <w:r w:rsidRPr="003C7A43">
        <w:rPr>
          <w:rFonts w:ascii="Arial" w:hAnsi="Arial" w:cs="Arial"/>
          <w:b/>
          <w:bCs/>
        </w:rPr>
        <w:t xml:space="preserve">Ograniczenie poboru mocy elektrycznej 15 </w:t>
      </w:r>
      <w:proofErr w:type="spellStart"/>
      <w:r w:rsidRPr="003C7A43">
        <w:rPr>
          <w:rFonts w:ascii="Arial" w:hAnsi="Arial" w:cs="Arial"/>
          <w:b/>
          <w:bCs/>
        </w:rPr>
        <w:t>kW.</w:t>
      </w:r>
      <w:proofErr w:type="spellEnd"/>
    </w:p>
    <w:p w14:paraId="2EECC563" w14:textId="3DF16581"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informację, czy na kuchni znajduje się sprawna instalacja wentylacji </w:t>
      </w:r>
      <w:proofErr w:type="spellStart"/>
      <w:r w:rsidRPr="00DB2F23">
        <w:rPr>
          <w:rFonts w:ascii="Arial" w:hAnsi="Arial" w:cs="Arial"/>
        </w:rPr>
        <w:t>nawiewno</w:t>
      </w:r>
      <w:proofErr w:type="spellEnd"/>
      <w:r w:rsidR="003C7A43">
        <w:rPr>
          <w:rFonts w:ascii="Arial" w:hAnsi="Arial" w:cs="Arial"/>
        </w:rPr>
        <w:t xml:space="preserve"> - </w:t>
      </w:r>
      <w:r w:rsidRPr="00DB2F23">
        <w:rPr>
          <w:rFonts w:ascii="Arial" w:hAnsi="Arial" w:cs="Arial"/>
        </w:rPr>
        <w:t xml:space="preserve">wywiewnej? Czy istnieje osobna wentylacja tłuszczowa? Jakim czynnikiem zasilane są nagrzewnice? </w:t>
      </w:r>
    </w:p>
    <w:p w14:paraId="47F64323" w14:textId="5A991B35" w:rsidR="003C7A43" w:rsidRPr="003C7A43" w:rsidRDefault="003C7A43" w:rsidP="003C7A43">
      <w:pPr>
        <w:ind w:left="426"/>
        <w:jc w:val="both"/>
        <w:rPr>
          <w:rFonts w:ascii="Arial" w:eastAsia="Times New Roman" w:hAnsi="Arial" w:cs="Arial"/>
          <w:b/>
          <w:bCs/>
          <w:lang w:eastAsia="pl-PL"/>
        </w:rPr>
      </w:pPr>
      <w:r w:rsidRPr="003C7A43">
        <w:rPr>
          <w:rFonts w:ascii="Arial" w:eastAsia="Times New Roman" w:hAnsi="Arial" w:cs="Arial"/>
          <w:b/>
          <w:bCs/>
          <w:lang w:eastAsia="pl-PL"/>
        </w:rPr>
        <w:t xml:space="preserve">Wentylacja </w:t>
      </w:r>
      <w:proofErr w:type="spellStart"/>
      <w:r w:rsidRPr="003C7A43">
        <w:rPr>
          <w:rFonts w:ascii="Arial" w:eastAsia="Times New Roman" w:hAnsi="Arial" w:cs="Arial"/>
          <w:b/>
          <w:bCs/>
          <w:lang w:eastAsia="pl-PL"/>
        </w:rPr>
        <w:t>nawiewno</w:t>
      </w:r>
      <w:proofErr w:type="spellEnd"/>
      <w:r w:rsidRPr="003C7A43">
        <w:rPr>
          <w:rFonts w:ascii="Arial" w:eastAsia="Times New Roman" w:hAnsi="Arial" w:cs="Arial"/>
          <w:b/>
          <w:bCs/>
          <w:lang w:eastAsia="pl-PL"/>
        </w:rPr>
        <w:t xml:space="preserve"> – wywiewna jest sprawna. Brak wentylacji tłuszczowej. </w:t>
      </w:r>
    </w:p>
    <w:p w14:paraId="2DCE9011" w14:textId="66A777C2"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posiada dokumentację dotyczącą sprawności układów i przeglądów wentylacyjnych? Prosimy o jej udostępnienie. </w:t>
      </w:r>
    </w:p>
    <w:p w14:paraId="41AA3122" w14:textId="6F059876" w:rsidR="003C7A43" w:rsidRPr="003C7A43" w:rsidRDefault="003C7A43" w:rsidP="003C7A43">
      <w:pPr>
        <w:ind w:left="426"/>
        <w:jc w:val="both"/>
        <w:rPr>
          <w:rFonts w:ascii="Arial" w:eastAsia="Times New Roman" w:hAnsi="Arial" w:cs="Arial"/>
          <w:b/>
          <w:bCs/>
          <w:lang w:eastAsia="pl-PL"/>
        </w:rPr>
      </w:pPr>
      <w:r w:rsidRPr="003C7A43">
        <w:rPr>
          <w:rFonts w:ascii="Arial" w:eastAsia="Times New Roman" w:hAnsi="Arial" w:cs="Arial"/>
          <w:b/>
          <w:bCs/>
          <w:lang w:eastAsia="pl-PL"/>
        </w:rPr>
        <w:t xml:space="preserve">Wszelkie układy są sprawne, udostepnienie dokumentacji nie stanowi wniosku o wyjaśnienie specyfikacji. </w:t>
      </w:r>
    </w:p>
    <w:p w14:paraId="1BADFE27" w14:textId="332B2492"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zamawianie posiłków w formie elektronicznej przez udostępniony portal internetowy? </w:t>
      </w:r>
    </w:p>
    <w:p w14:paraId="1926B8ED" w14:textId="713EB423" w:rsidR="003C7A43" w:rsidRPr="003C7A43" w:rsidRDefault="003C7A43" w:rsidP="003C7A43">
      <w:pPr>
        <w:ind w:left="426"/>
        <w:jc w:val="both"/>
        <w:rPr>
          <w:rFonts w:ascii="Arial" w:eastAsia="Times New Roman" w:hAnsi="Arial" w:cs="Arial"/>
          <w:b/>
          <w:bCs/>
          <w:lang w:eastAsia="pl-PL"/>
        </w:rPr>
      </w:pPr>
      <w:r w:rsidRPr="003C7A43">
        <w:rPr>
          <w:rFonts w:ascii="Arial" w:eastAsia="Times New Roman" w:hAnsi="Arial" w:cs="Arial"/>
          <w:b/>
          <w:bCs/>
          <w:lang w:eastAsia="pl-PL"/>
        </w:rPr>
        <w:t>Zamawiający wymaga przygotowania posiłków na miejscu. Dopuszcza przekazywanie informacji o liczbie posiłków w formie elektronicznej</w:t>
      </w:r>
      <w:r>
        <w:rPr>
          <w:rFonts w:ascii="Arial" w:eastAsia="Times New Roman" w:hAnsi="Arial" w:cs="Arial"/>
          <w:b/>
          <w:bCs/>
          <w:lang w:eastAsia="pl-PL"/>
        </w:rPr>
        <w:t>.</w:t>
      </w:r>
    </w:p>
    <w:p w14:paraId="63D4768B" w14:textId="762C6E0F"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Wykonawca dobrze rozumie, że nie odpowiada za utylizację pojemników jednorazowych po posiłkach? </w:t>
      </w:r>
    </w:p>
    <w:p w14:paraId="1120AD45" w14:textId="7E6343CC" w:rsidR="007D376F" w:rsidRPr="007D376F" w:rsidRDefault="007D376F" w:rsidP="007D376F">
      <w:pPr>
        <w:ind w:left="426"/>
        <w:jc w:val="both"/>
        <w:rPr>
          <w:rFonts w:ascii="Arial" w:eastAsia="Times New Roman" w:hAnsi="Arial" w:cs="Arial"/>
          <w:b/>
          <w:bCs/>
          <w:lang w:eastAsia="pl-PL"/>
        </w:rPr>
      </w:pPr>
      <w:r w:rsidRPr="007D376F">
        <w:rPr>
          <w:rFonts w:ascii="Arial" w:eastAsia="Times New Roman" w:hAnsi="Arial" w:cs="Arial"/>
          <w:b/>
          <w:bCs/>
          <w:lang w:eastAsia="pl-PL"/>
        </w:rPr>
        <w:t>Wykonawca odpowiada za utylizację wszy</w:t>
      </w:r>
      <w:r w:rsidR="0023236C">
        <w:rPr>
          <w:rFonts w:ascii="Arial" w:eastAsia="Times New Roman" w:hAnsi="Arial" w:cs="Arial"/>
          <w:b/>
          <w:bCs/>
          <w:lang w:eastAsia="pl-PL"/>
        </w:rPr>
        <w:t>s</w:t>
      </w:r>
      <w:r w:rsidRPr="007D376F">
        <w:rPr>
          <w:rFonts w:ascii="Arial" w:eastAsia="Times New Roman" w:hAnsi="Arial" w:cs="Arial"/>
          <w:b/>
          <w:bCs/>
          <w:lang w:eastAsia="pl-PL"/>
        </w:rPr>
        <w:t>t</w:t>
      </w:r>
      <w:r w:rsidR="0023236C">
        <w:rPr>
          <w:rFonts w:ascii="Arial" w:eastAsia="Times New Roman" w:hAnsi="Arial" w:cs="Arial"/>
          <w:b/>
          <w:bCs/>
          <w:lang w:eastAsia="pl-PL"/>
        </w:rPr>
        <w:t>ki</w:t>
      </w:r>
      <w:r w:rsidRPr="007D376F">
        <w:rPr>
          <w:rFonts w:ascii="Arial" w:eastAsia="Times New Roman" w:hAnsi="Arial" w:cs="Arial"/>
          <w:b/>
          <w:bCs/>
          <w:lang w:eastAsia="pl-PL"/>
        </w:rPr>
        <w:t xml:space="preserve">ch odpadów wynikających z realizacji usługi. </w:t>
      </w:r>
    </w:p>
    <w:p w14:paraId="21872731" w14:textId="77777777" w:rsidR="003C7A43" w:rsidRPr="003C7A43" w:rsidRDefault="003C7A43" w:rsidP="003C7A43">
      <w:pPr>
        <w:ind w:left="426"/>
        <w:jc w:val="both"/>
        <w:rPr>
          <w:rFonts w:ascii="Arial" w:hAnsi="Arial" w:cs="Arial"/>
        </w:rPr>
      </w:pPr>
    </w:p>
    <w:p w14:paraId="3EAAFECF" w14:textId="0DCE8C38"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wykonawca ma zapewnić jakikolwiek sprzęt do dystrybucji posiłków na terenie Zamawiającego? </w:t>
      </w:r>
    </w:p>
    <w:p w14:paraId="47E5ED00" w14:textId="0E78B677" w:rsidR="007D376F" w:rsidRPr="007D376F" w:rsidRDefault="007D376F" w:rsidP="007D376F">
      <w:pPr>
        <w:ind w:left="426"/>
        <w:jc w:val="both"/>
        <w:rPr>
          <w:rFonts w:ascii="Arial" w:eastAsia="Times New Roman" w:hAnsi="Arial" w:cs="Arial"/>
          <w:b/>
          <w:bCs/>
          <w:lang w:eastAsia="pl-PL"/>
        </w:rPr>
      </w:pPr>
      <w:r w:rsidRPr="007D376F">
        <w:rPr>
          <w:rFonts w:ascii="Arial" w:eastAsia="Times New Roman" w:hAnsi="Arial" w:cs="Arial"/>
          <w:b/>
          <w:bCs/>
          <w:lang w:eastAsia="pl-PL"/>
        </w:rPr>
        <w:t xml:space="preserve">Niezbędny sprzęt został opisany w pkt. 9 Szczegółowego opisu przedmiotu zamówienia, stanowiącego załącznik nr 1 do </w:t>
      </w:r>
      <w:proofErr w:type="spellStart"/>
      <w:r w:rsidRPr="007D376F">
        <w:rPr>
          <w:rFonts w:ascii="Arial" w:eastAsia="Times New Roman" w:hAnsi="Arial" w:cs="Arial"/>
          <w:b/>
          <w:bCs/>
          <w:lang w:eastAsia="pl-PL"/>
        </w:rPr>
        <w:t>SWZ</w:t>
      </w:r>
      <w:proofErr w:type="spellEnd"/>
      <w:r w:rsidRPr="007D376F">
        <w:rPr>
          <w:rFonts w:ascii="Arial" w:eastAsia="Times New Roman" w:hAnsi="Arial" w:cs="Arial"/>
          <w:b/>
          <w:bCs/>
          <w:lang w:eastAsia="pl-PL"/>
        </w:rPr>
        <w:t xml:space="preserve">. </w:t>
      </w:r>
    </w:p>
    <w:p w14:paraId="709505AA" w14:textId="43B0D29F"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Jaką kwotę przeznaczył Zmawiający na realizację tego zamówienia? </w:t>
      </w:r>
    </w:p>
    <w:p w14:paraId="718D0529" w14:textId="412CF201" w:rsidR="007D376F" w:rsidRPr="007D376F" w:rsidRDefault="007D376F" w:rsidP="007D376F">
      <w:pPr>
        <w:ind w:left="426"/>
        <w:jc w:val="both"/>
        <w:rPr>
          <w:rFonts w:ascii="Arial" w:eastAsia="Times New Roman" w:hAnsi="Arial" w:cs="Arial"/>
          <w:b/>
          <w:bCs/>
          <w:lang w:eastAsia="pl-PL"/>
        </w:rPr>
      </w:pPr>
      <w:r w:rsidRPr="007D376F">
        <w:rPr>
          <w:rFonts w:ascii="Arial" w:eastAsia="Times New Roman" w:hAnsi="Arial" w:cs="Arial"/>
          <w:b/>
          <w:bCs/>
          <w:lang w:eastAsia="pl-PL"/>
        </w:rPr>
        <w:t>Informacja o kwocie przeznaczonej na realizację zamówienia zostanie</w:t>
      </w:r>
      <w:r w:rsidRPr="007D376F">
        <w:rPr>
          <w:b/>
          <w:bCs/>
        </w:rPr>
        <w:t xml:space="preserve"> </w:t>
      </w:r>
      <w:r w:rsidRPr="007D376F">
        <w:rPr>
          <w:rFonts w:ascii="Arial" w:eastAsia="Times New Roman" w:hAnsi="Arial" w:cs="Arial"/>
          <w:b/>
          <w:bCs/>
          <w:lang w:eastAsia="pl-PL"/>
        </w:rPr>
        <w:t>udostępniona na stronie internetowej prowadzonego postępowania przez otwarciem ofert.</w:t>
      </w:r>
    </w:p>
    <w:p w14:paraId="51919F99" w14:textId="63DA694D"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Czy II śniadanie może być wydane razem z I śniadaniem oraz czy podwieczorek razem z obiadem.</w:t>
      </w:r>
    </w:p>
    <w:p w14:paraId="4D06A9B4" w14:textId="6CE15C9E" w:rsidR="007D376F" w:rsidRPr="007D376F" w:rsidRDefault="007D376F" w:rsidP="007D376F">
      <w:pPr>
        <w:ind w:left="426"/>
        <w:jc w:val="both"/>
        <w:rPr>
          <w:rFonts w:ascii="Arial" w:hAnsi="Arial" w:cs="Arial"/>
          <w:b/>
          <w:bCs/>
        </w:rPr>
      </w:pPr>
      <w:r w:rsidRPr="007D376F">
        <w:rPr>
          <w:rFonts w:ascii="Arial" w:hAnsi="Arial" w:cs="Arial"/>
          <w:b/>
          <w:bCs/>
        </w:rPr>
        <w:t xml:space="preserve">Zamawiający dopuszcza łączenie takich posiłków. </w:t>
      </w:r>
    </w:p>
    <w:p w14:paraId="76873595" w14:textId="6DE27BA5"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Jeżeli Sanepid badał jadłospisy, czy były wydane zalecenia dotyczące zmian w jadłospisach, oraz czy ewentualnie zostały one uwzględnione w </w:t>
      </w:r>
      <w:proofErr w:type="spellStart"/>
      <w:r w:rsidRPr="00DB2F23">
        <w:rPr>
          <w:rFonts w:ascii="Arial" w:hAnsi="Arial" w:cs="Arial"/>
        </w:rPr>
        <w:t>SIWZ</w:t>
      </w:r>
      <w:proofErr w:type="spellEnd"/>
      <w:r w:rsidRPr="00DB2F23">
        <w:rPr>
          <w:rFonts w:ascii="Arial" w:hAnsi="Arial" w:cs="Arial"/>
        </w:rPr>
        <w:t xml:space="preserve">? </w:t>
      </w:r>
    </w:p>
    <w:p w14:paraId="24AE5870" w14:textId="36FE9C39" w:rsidR="007D376F" w:rsidRPr="007D376F" w:rsidRDefault="007D376F" w:rsidP="007D376F">
      <w:pPr>
        <w:ind w:left="426"/>
        <w:jc w:val="both"/>
        <w:rPr>
          <w:rFonts w:ascii="Arial" w:hAnsi="Arial" w:cs="Arial"/>
          <w:b/>
          <w:bCs/>
        </w:rPr>
      </w:pPr>
      <w:r w:rsidRPr="007D376F">
        <w:rPr>
          <w:rFonts w:ascii="Arial" w:hAnsi="Arial" w:cs="Arial"/>
          <w:b/>
          <w:bCs/>
        </w:rPr>
        <w:t xml:space="preserve">Zamawiający nie posiada informacji w tym zakresie. </w:t>
      </w:r>
    </w:p>
    <w:p w14:paraId="22409499" w14:textId="1BC386F5"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odstąpi od nałożenia kary w przypadku usunięcia uchybień przed wydaniem posiłków mieszkańcom </w:t>
      </w:r>
      <w:proofErr w:type="spellStart"/>
      <w:r w:rsidRPr="00DB2F23">
        <w:rPr>
          <w:rFonts w:ascii="Arial" w:hAnsi="Arial" w:cs="Arial"/>
        </w:rPr>
        <w:t>DPS</w:t>
      </w:r>
      <w:proofErr w:type="spellEnd"/>
      <w:r w:rsidRPr="00DB2F23">
        <w:rPr>
          <w:rFonts w:ascii="Arial" w:hAnsi="Arial" w:cs="Arial"/>
        </w:rPr>
        <w:t xml:space="preserve">? </w:t>
      </w:r>
    </w:p>
    <w:p w14:paraId="371D193B" w14:textId="45DE8F5C" w:rsidR="007D376F" w:rsidRPr="007D376F" w:rsidRDefault="007D376F" w:rsidP="007D376F">
      <w:pPr>
        <w:ind w:left="426"/>
        <w:jc w:val="both"/>
        <w:rPr>
          <w:rFonts w:ascii="Arial" w:eastAsia="Times New Roman" w:hAnsi="Arial" w:cs="Arial"/>
          <w:b/>
          <w:bCs/>
          <w:lang w:eastAsia="pl-PL"/>
        </w:rPr>
      </w:pPr>
      <w:r w:rsidRPr="007D376F">
        <w:rPr>
          <w:rFonts w:ascii="Arial" w:eastAsia="Times New Roman" w:hAnsi="Arial" w:cs="Arial"/>
          <w:b/>
          <w:bCs/>
          <w:lang w:eastAsia="pl-PL"/>
        </w:rPr>
        <w:t xml:space="preserve">Kwestia kar umownych została uregulowana we wzorze umowy. </w:t>
      </w:r>
    </w:p>
    <w:p w14:paraId="3FE4565A" w14:textId="1BD05999"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uwzględnienie odchyłu od wymaganej temperatury ±5º </w:t>
      </w:r>
    </w:p>
    <w:p w14:paraId="2309F3E3" w14:textId="6F4F9C1A" w:rsidR="007D376F" w:rsidRPr="004D1EBA" w:rsidRDefault="007D376F" w:rsidP="004D1EBA">
      <w:pPr>
        <w:ind w:left="426"/>
        <w:jc w:val="both"/>
        <w:rPr>
          <w:rFonts w:ascii="Arial" w:eastAsia="Times New Roman" w:hAnsi="Arial" w:cs="Arial"/>
          <w:b/>
          <w:bCs/>
          <w:lang w:eastAsia="pl-PL"/>
        </w:rPr>
      </w:pPr>
      <w:r w:rsidRPr="007D376F">
        <w:rPr>
          <w:rFonts w:ascii="Arial" w:eastAsia="Times New Roman" w:hAnsi="Arial" w:cs="Arial"/>
          <w:b/>
          <w:bCs/>
          <w:lang w:eastAsia="pl-PL"/>
        </w:rPr>
        <w:t xml:space="preserve">Zamawiający wymaga, aby temperatura była zgodna z procedurami opracowanymi w ramach systemu </w:t>
      </w:r>
      <w:proofErr w:type="spellStart"/>
      <w:r w:rsidRPr="007D376F">
        <w:rPr>
          <w:rFonts w:ascii="Arial" w:eastAsia="Times New Roman" w:hAnsi="Arial" w:cs="Arial"/>
          <w:b/>
          <w:bCs/>
          <w:lang w:eastAsia="pl-PL"/>
        </w:rPr>
        <w:t>HACCP</w:t>
      </w:r>
      <w:proofErr w:type="spellEnd"/>
      <w:r w:rsidRPr="007D376F">
        <w:rPr>
          <w:rFonts w:ascii="Arial" w:eastAsia="Times New Roman" w:hAnsi="Arial" w:cs="Arial"/>
          <w:b/>
          <w:bCs/>
          <w:lang w:eastAsia="pl-PL"/>
        </w:rPr>
        <w:t xml:space="preserve"> i wytycznymi </w:t>
      </w:r>
      <w:proofErr w:type="spellStart"/>
      <w:r w:rsidRPr="007D376F">
        <w:rPr>
          <w:rFonts w:ascii="Arial" w:eastAsia="Times New Roman" w:hAnsi="Arial" w:cs="Arial"/>
          <w:b/>
          <w:bCs/>
          <w:lang w:eastAsia="pl-PL"/>
        </w:rPr>
        <w:t>IŻZ</w:t>
      </w:r>
      <w:proofErr w:type="spellEnd"/>
      <w:r w:rsidRPr="007D376F">
        <w:rPr>
          <w:rFonts w:ascii="Arial" w:eastAsia="Times New Roman" w:hAnsi="Arial" w:cs="Arial"/>
          <w:b/>
          <w:bCs/>
          <w:lang w:eastAsia="pl-PL"/>
        </w:rPr>
        <w:t xml:space="preserve">. </w:t>
      </w:r>
    </w:p>
    <w:p w14:paraId="45756F58" w14:textId="222FBD4D"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minimalne temperatury posiłków zgodnie z systemem </w:t>
      </w:r>
      <w:proofErr w:type="spellStart"/>
      <w:r w:rsidRPr="00DB2F23">
        <w:rPr>
          <w:rFonts w:ascii="Arial" w:hAnsi="Arial" w:cs="Arial"/>
        </w:rPr>
        <w:t>HACCP</w:t>
      </w:r>
      <w:proofErr w:type="spellEnd"/>
      <w:r w:rsidRPr="00DB2F23">
        <w:rPr>
          <w:rFonts w:ascii="Arial" w:hAnsi="Arial" w:cs="Arial"/>
        </w:rPr>
        <w:t>.</w:t>
      </w:r>
    </w:p>
    <w:p w14:paraId="1C7DEB65" w14:textId="536DB191" w:rsidR="004D1EBA" w:rsidRPr="004D1EBA" w:rsidRDefault="004D1EBA" w:rsidP="004D1EBA">
      <w:pPr>
        <w:ind w:left="426"/>
        <w:jc w:val="both"/>
        <w:rPr>
          <w:rFonts w:ascii="Arial" w:hAnsi="Arial" w:cs="Arial"/>
          <w:b/>
          <w:bCs/>
        </w:rPr>
      </w:pPr>
      <w:r>
        <w:rPr>
          <w:rFonts w:ascii="Arial" w:hAnsi="Arial" w:cs="Arial"/>
          <w:b/>
          <w:bCs/>
        </w:rPr>
        <w:t>Odpowiedź jak w pkt. 33.</w:t>
      </w:r>
    </w:p>
    <w:p w14:paraId="5FB95060" w14:textId="548E91D5" w:rsidR="00DB2F23"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posiada wózki bemarowe, służące do podtrzymania wymaganych temperatur wskazanych w </w:t>
      </w:r>
      <w:proofErr w:type="spellStart"/>
      <w:r w:rsidRPr="00DB2F23">
        <w:rPr>
          <w:rFonts w:ascii="Arial" w:hAnsi="Arial" w:cs="Arial"/>
        </w:rPr>
        <w:t>SWZ</w:t>
      </w:r>
      <w:proofErr w:type="spellEnd"/>
    </w:p>
    <w:p w14:paraId="7C7D7C7B" w14:textId="167AEF39" w:rsidR="004D1EBA" w:rsidRPr="004D1EBA" w:rsidRDefault="004D1EBA" w:rsidP="004D1EBA">
      <w:pPr>
        <w:ind w:left="426"/>
        <w:jc w:val="both"/>
        <w:rPr>
          <w:rFonts w:ascii="Arial" w:hAnsi="Arial" w:cs="Arial"/>
          <w:b/>
          <w:bCs/>
        </w:rPr>
      </w:pPr>
      <w:r w:rsidRPr="004D1EBA">
        <w:rPr>
          <w:rFonts w:ascii="Arial" w:hAnsi="Arial" w:cs="Arial"/>
          <w:b/>
          <w:bCs/>
        </w:rPr>
        <w:t>Zamawiający nie posiada wózków bemarowych.</w:t>
      </w:r>
    </w:p>
    <w:p w14:paraId="73E12342" w14:textId="60CB2C0A" w:rsidR="00FB1C24" w:rsidRPr="004D1EBA" w:rsidRDefault="00F024C7" w:rsidP="004D1EBA">
      <w:pPr>
        <w:pStyle w:val="Akapitzlist"/>
        <w:numPr>
          <w:ilvl w:val="0"/>
          <w:numId w:val="1"/>
        </w:numPr>
        <w:ind w:left="426" w:hanging="426"/>
        <w:jc w:val="both"/>
        <w:rPr>
          <w:rFonts w:ascii="Arial" w:hAnsi="Arial" w:cs="Arial"/>
        </w:rPr>
      </w:pPr>
      <w:r w:rsidRPr="004D1EBA">
        <w:rPr>
          <w:rFonts w:ascii="Arial" w:hAnsi="Arial" w:cs="Arial"/>
        </w:rPr>
        <w:t xml:space="preserve">Kto ze Strony Zamawiającego odpowiedzialny będzie zamówienia pisemne posiłków? </w:t>
      </w:r>
    </w:p>
    <w:p w14:paraId="54931740" w14:textId="1E3B3774" w:rsidR="004D1EBA" w:rsidRPr="004D1EBA" w:rsidRDefault="004D1EBA" w:rsidP="004D1EBA">
      <w:pPr>
        <w:ind w:left="426"/>
        <w:jc w:val="both"/>
        <w:rPr>
          <w:rFonts w:ascii="Arial" w:hAnsi="Arial" w:cs="Arial"/>
          <w:b/>
          <w:bCs/>
        </w:rPr>
      </w:pPr>
      <w:r w:rsidRPr="004D1EBA">
        <w:rPr>
          <w:rFonts w:ascii="Arial" w:hAnsi="Arial" w:cs="Arial"/>
          <w:b/>
          <w:bCs/>
        </w:rPr>
        <w:t>Pytanie nie stanowi wniosku o wyjaśnienie Specyfikacji.</w:t>
      </w:r>
    </w:p>
    <w:p w14:paraId="26681603" w14:textId="68C35D97"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W jaki sposób dokonywane będą zmiany stanów przed każdym posiłkiem? </w:t>
      </w:r>
    </w:p>
    <w:p w14:paraId="29EA54B4" w14:textId="341ECB83" w:rsidR="004D1EBA" w:rsidRPr="004D1EBA" w:rsidRDefault="004D1EBA" w:rsidP="004D1EBA">
      <w:pPr>
        <w:ind w:left="426"/>
        <w:jc w:val="both"/>
        <w:rPr>
          <w:rFonts w:ascii="Arial" w:hAnsi="Arial" w:cs="Arial"/>
          <w:b/>
          <w:bCs/>
        </w:rPr>
      </w:pPr>
      <w:r>
        <w:rPr>
          <w:rFonts w:ascii="Arial" w:hAnsi="Arial" w:cs="Arial"/>
          <w:b/>
          <w:bCs/>
        </w:rPr>
        <w:t xml:space="preserve">Liczba posiłków podawana jest na dany dzień. </w:t>
      </w:r>
    </w:p>
    <w:p w14:paraId="51CE836F" w14:textId="1625CA5E"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są jakiekolwiek inne koszty nie ujęte w </w:t>
      </w:r>
      <w:proofErr w:type="spellStart"/>
      <w:r w:rsidRPr="00DB2F23">
        <w:rPr>
          <w:rFonts w:ascii="Arial" w:hAnsi="Arial" w:cs="Arial"/>
        </w:rPr>
        <w:t>SIWZ</w:t>
      </w:r>
      <w:proofErr w:type="spellEnd"/>
      <w:r w:rsidRPr="00DB2F23">
        <w:rPr>
          <w:rFonts w:ascii="Arial" w:hAnsi="Arial" w:cs="Arial"/>
        </w:rPr>
        <w:t xml:space="preserve">, a którymi będzie obciążany Wykonawca. </w:t>
      </w:r>
    </w:p>
    <w:p w14:paraId="42D12674" w14:textId="1F2C020C" w:rsidR="004D1EBA" w:rsidRPr="004D1EBA" w:rsidRDefault="004D1EBA" w:rsidP="004D1EBA">
      <w:pPr>
        <w:ind w:left="426"/>
        <w:jc w:val="both"/>
        <w:rPr>
          <w:rFonts w:ascii="Arial" w:hAnsi="Arial" w:cs="Arial"/>
          <w:b/>
          <w:bCs/>
        </w:rPr>
      </w:pPr>
      <w:r>
        <w:rPr>
          <w:rFonts w:ascii="Arial" w:hAnsi="Arial" w:cs="Arial"/>
          <w:b/>
          <w:bCs/>
        </w:rPr>
        <w:t xml:space="preserve">Odpowiedź, jak na pyt. </w:t>
      </w:r>
      <w:r w:rsidR="00913CB2">
        <w:rPr>
          <w:rFonts w:ascii="Arial" w:hAnsi="Arial" w:cs="Arial"/>
          <w:b/>
          <w:bCs/>
        </w:rPr>
        <w:t>20.</w:t>
      </w:r>
    </w:p>
    <w:p w14:paraId="464EE0F0" w14:textId="707F17B3"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podanie jakiej wysokości jest czynsz za najmowaną kuchnię? </w:t>
      </w:r>
    </w:p>
    <w:p w14:paraId="39B79D66" w14:textId="2EFFD8B1" w:rsidR="00913CB2" w:rsidRPr="00913CB2" w:rsidRDefault="00913CB2" w:rsidP="00913CB2">
      <w:pPr>
        <w:ind w:left="426"/>
        <w:jc w:val="both"/>
        <w:rPr>
          <w:rFonts w:ascii="Arial" w:eastAsia="Times New Roman" w:hAnsi="Arial" w:cs="Arial"/>
          <w:b/>
          <w:bCs/>
          <w:lang w:eastAsia="pl-PL"/>
        </w:rPr>
      </w:pPr>
      <w:r w:rsidRPr="00913CB2">
        <w:rPr>
          <w:rFonts w:ascii="Arial" w:eastAsia="Times New Roman" w:hAnsi="Arial" w:cs="Arial"/>
          <w:b/>
          <w:bCs/>
          <w:lang w:eastAsia="pl-PL"/>
        </w:rPr>
        <w:lastRenderedPageBreak/>
        <w:t>Obecnie miesięczny koszt najmu wynosi 2.092,0</w:t>
      </w:r>
      <w:r w:rsidR="0023236C">
        <w:rPr>
          <w:rFonts w:ascii="Arial" w:eastAsia="Times New Roman" w:hAnsi="Arial" w:cs="Arial"/>
          <w:b/>
          <w:bCs/>
          <w:lang w:eastAsia="pl-PL"/>
        </w:rPr>
        <w:t>7</w:t>
      </w:r>
      <w:r w:rsidRPr="00913CB2">
        <w:rPr>
          <w:rFonts w:ascii="Arial" w:eastAsia="Times New Roman" w:hAnsi="Arial" w:cs="Arial"/>
          <w:b/>
          <w:bCs/>
          <w:lang w:eastAsia="pl-PL"/>
        </w:rPr>
        <w:t xml:space="preserve"> zł brutto. </w:t>
      </w:r>
    </w:p>
    <w:p w14:paraId="4B0F205A" w14:textId="203C522C" w:rsidR="00FB1C24" w:rsidRPr="004468F8"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Prosimy o szczegółowy opis sprzętu (stan techniczny ) sprzętu jaki ma być użyczony </w:t>
      </w:r>
      <w:r w:rsidRPr="004468F8">
        <w:rPr>
          <w:rFonts w:ascii="Arial" w:hAnsi="Arial" w:cs="Arial"/>
        </w:rPr>
        <w:t>nowemu wykonawcy</w:t>
      </w:r>
      <w:r w:rsidR="005E443E" w:rsidRPr="004468F8">
        <w:rPr>
          <w:rFonts w:ascii="Arial" w:hAnsi="Arial" w:cs="Arial"/>
        </w:rPr>
        <w:t>.</w:t>
      </w:r>
    </w:p>
    <w:p w14:paraId="3002690F" w14:textId="6671BE5F" w:rsidR="005E443E" w:rsidRDefault="005E443E" w:rsidP="005E443E">
      <w:pPr>
        <w:ind w:left="426"/>
        <w:jc w:val="both"/>
        <w:rPr>
          <w:rFonts w:ascii="Arial" w:hAnsi="Arial" w:cs="Arial"/>
          <w:b/>
          <w:bCs/>
        </w:rPr>
      </w:pPr>
      <w:r w:rsidRPr="004468F8">
        <w:rPr>
          <w:rFonts w:ascii="Arial" w:eastAsia="Times New Roman" w:hAnsi="Arial" w:cs="Arial"/>
          <w:b/>
          <w:bCs/>
          <w:lang w:eastAsia="pl-PL"/>
        </w:rPr>
        <w:t xml:space="preserve">Wykaz sprzętu został zamieszczony na stronie </w:t>
      </w:r>
      <w:hyperlink r:id="rId5" w:history="1">
        <w:proofErr w:type="spellStart"/>
        <w:r w:rsidRPr="004468F8">
          <w:rPr>
            <w:rStyle w:val="Hipercze"/>
            <w:rFonts w:ascii="Arial" w:hAnsi="Arial" w:cs="Arial"/>
            <w:b/>
            <w:bCs/>
          </w:rPr>
          <w:t>miniPortal</w:t>
        </w:r>
        <w:proofErr w:type="spellEnd"/>
        <w:r w:rsidRPr="004468F8">
          <w:rPr>
            <w:rStyle w:val="Hipercze"/>
            <w:rFonts w:ascii="Arial" w:hAnsi="Arial" w:cs="Arial"/>
            <w:b/>
            <w:bCs/>
          </w:rPr>
          <w:t xml:space="preserve"> (uzp.gov.pl)</w:t>
        </w:r>
      </w:hyperlink>
      <w:r w:rsidRPr="004468F8">
        <w:rPr>
          <w:rFonts w:ascii="Arial" w:hAnsi="Arial" w:cs="Arial"/>
          <w:b/>
          <w:bCs/>
        </w:rPr>
        <w:t xml:space="preserve"> oraz dpsrojna.pl/</w:t>
      </w:r>
      <w:proofErr w:type="spellStart"/>
      <w:r w:rsidRPr="004468F8">
        <w:rPr>
          <w:rFonts w:ascii="Arial" w:hAnsi="Arial" w:cs="Arial"/>
          <w:b/>
          <w:bCs/>
        </w:rPr>
        <w:t>bip</w:t>
      </w:r>
      <w:proofErr w:type="spellEnd"/>
      <w:r w:rsidRPr="004468F8">
        <w:rPr>
          <w:rFonts w:ascii="Arial" w:hAnsi="Arial" w:cs="Arial"/>
          <w:b/>
          <w:bCs/>
        </w:rPr>
        <w:t xml:space="preserve"> w zakładce Przetargi. </w:t>
      </w:r>
    </w:p>
    <w:p w14:paraId="55C2F9C5" w14:textId="5D461DA8" w:rsidR="00FB1C24" w:rsidRPr="004468F8" w:rsidRDefault="00F024C7" w:rsidP="004468F8">
      <w:pPr>
        <w:pStyle w:val="Akapitzlist"/>
        <w:numPr>
          <w:ilvl w:val="0"/>
          <w:numId w:val="1"/>
        </w:numPr>
        <w:ind w:left="426" w:hanging="426"/>
        <w:jc w:val="both"/>
        <w:rPr>
          <w:rFonts w:ascii="Arial" w:eastAsia="Times New Roman" w:hAnsi="Arial" w:cs="Arial"/>
          <w:lang w:eastAsia="pl-PL"/>
        </w:rPr>
      </w:pPr>
      <w:r w:rsidRPr="004468F8">
        <w:rPr>
          <w:rFonts w:ascii="Arial" w:hAnsi="Arial" w:cs="Arial"/>
        </w:rPr>
        <w:t>Zwracamy się z prośba o wprowadzenie w wzorze umowy zapisu umożliwiającego stronom rozwiązanie umowy z 1 miesięcznym okresem wypowiedzenia. Proponujemy wprowadzenie następującego zapisu: „Każda ze stron może wypowiedzieć umowę z ważnych powodów z zachowaniem 1 miesięcznego okresu wypowiedzenia.” 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65ECA78C" w14:textId="7D5635EF" w:rsidR="004468F8" w:rsidRPr="004468F8" w:rsidRDefault="004468F8" w:rsidP="004468F8">
      <w:pPr>
        <w:ind w:left="426"/>
        <w:jc w:val="both"/>
        <w:rPr>
          <w:rFonts w:ascii="Arial" w:hAnsi="Arial" w:cs="Arial"/>
          <w:b/>
          <w:bCs/>
        </w:rPr>
      </w:pPr>
      <w:r w:rsidRPr="004468F8">
        <w:rPr>
          <w:rFonts w:ascii="Arial" w:hAnsi="Arial" w:cs="Arial"/>
          <w:b/>
          <w:bCs/>
        </w:rPr>
        <w:t xml:space="preserve">Zamawiający nie wyraża zgody na wprowadzenie zmiany we wzorze umowy w powyższym zakresie. </w:t>
      </w:r>
    </w:p>
    <w:p w14:paraId="521270A0" w14:textId="00AE910F"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 Prosimy o informację, jaki jest obecnie wsad do kotła w odniesieniu do jednego osobodnia żywienia. </w:t>
      </w:r>
    </w:p>
    <w:p w14:paraId="43FFA64B" w14:textId="7EFEB1E4" w:rsidR="00E6610D" w:rsidRPr="00E6610D" w:rsidRDefault="00E6610D" w:rsidP="00E6610D">
      <w:pPr>
        <w:ind w:left="426"/>
        <w:jc w:val="both"/>
        <w:rPr>
          <w:rFonts w:ascii="Arial" w:hAnsi="Arial" w:cs="Arial"/>
          <w:b/>
          <w:bCs/>
        </w:rPr>
      </w:pPr>
      <w:r w:rsidRPr="00E6610D">
        <w:rPr>
          <w:rFonts w:ascii="Arial" w:hAnsi="Arial" w:cs="Arial"/>
          <w:b/>
          <w:bCs/>
        </w:rPr>
        <w:t xml:space="preserve">Pytanie nie stanowi wniosku o wyjaśnienie Specyfikacji. </w:t>
      </w:r>
    </w:p>
    <w:p w14:paraId="0DB21986" w14:textId="10011F36"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posiada pomieszczenia do mycia i dezynfekcji wózków bemarowych i je udostępni wykonawcy dopuszczone przez Sanepid? </w:t>
      </w:r>
    </w:p>
    <w:p w14:paraId="161722A0" w14:textId="5C19363C" w:rsidR="00E6610D" w:rsidRPr="00E6610D" w:rsidRDefault="00E6610D" w:rsidP="00E6610D">
      <w:pPr>
        <w:ind w:left="426"/>
        <w:jc w:val="both"/>
        <w:rPr>
          <w:rFonts w:ascii="Arial" w:hAnsi="Arial" w:cs="Arial"/>
          <w:b/>
          <w:bCs/>
        </w:rPr>
      </w:pPr>
      <w:r w:rsidRPr="00E6610D">
        <w:rPr>
          <w:rFonts w:ascii="Arial" w:hAnsi="Arial" w:cs="Arial"/>
          <w:b/>
          <w:bCs/>
        </w:rPr>
        <w:t>Zamawiający nie posiada pomieszczenia do mycia i dezynfekcji wózków bemarowych.</w:t>
      </w:r>
    </w:p>
    <w:p w14:paraId="39B68507" w14:textId="439CE3B0" w:rsidR="00FB1C24" w:rsidRDefault="00F024C7" w:rsidP="00DB2F23">
      <w:pPr>
        <w:pStyle w:val="Akapitzlist"/>
        <w:numPr>
          <w:ilvl w:val="0"/>
          <w:numId w:val="1"/>
        </w:numPr>
        <w:ind w:left="426" w:hanging="426"/>
        <w:jc w:val="both"/>
        <w:rPr>
          <w:rFonts w:ascii="Arial" w:hAnsi="Arial" w:cs="Arial"/>
        </w:rPr>
      </w:pPr>
      <w:r w:rsidRPr="00927A5B">
        <w:rPr>
          <w:rFonts w:ascii="Arial" w:hAnsi="Arial" w:cs="Arial"/>
        </w:rPr>
        <w:t xml:space="preserve">Prosimy o podanie średnio miesięcznego kosztu netto za ostatnie 12 miesięcy oraz informację, czy nastąpiła podwyżka za niżej wymienione media od stycznia 2022 r. Jeżeli tak, poproszę o wskazanie o ile?: - koszty pobranej energii elektrycznej - koszt gazu - koszty ogrzewania CO - koszty pobranej wody cieplej - koszty pobranej wody zimnej - koszty odprowadzenia ścieków - koszty za konserwację i serwisowanie urządzeń dźwigowych, </w:t>
      </w:r>
    </w:p>
    <w:p w14:paraId="1F3AECB1" w14:textId="77777777" w:rsidR="00927A5B" w:rsidRPr="00927A5B" w:rsidRDefault="00927A5B" w:rsidP="00927A5B">
      <w:pPr>
        <w:ind w:left="360"/>
        <w:rPr>
          <w:rFonts w:ascii="Arial" w:eastAsia="Times New Roman" w:hAnsi="Arial" w:cs="Arial"/>
          <w:b/>
          <w:bCs/>
          <w:lang w:eastAsia="pl-PL"/>
        </w:rPr>
      </w:pPr>
      <w:r w:rsidRPr="00927A5B">
        <w:rPr>
          <w:rFonts w:ascii="Arial" w:eastAsia="Times New Roman" w:hAnsi="Arial" w:cs="Arial"/>
          <w:b/>
          <w:bCs/>
          <w:lang w:eastAsia="pl-PL"/>
        </w:rPr>
        <w:t>Średniomiesięczne koszty netto za ostatnie 12 miesięcy wynoszą:</w:t>
      </w:r>
    </w:p>
    <w:p w14:paraId="3296F627" w14:textId="6A742926" w:rsidR="00927A5B" w:rsidRPr="00927A5B" w:rsidRDefault="00927A5B" w:rsidP="00927A5B">
      <w:pPr>
        <w:pStyle w:val="Akapitzlist"/>
        <w:ind w:left="1140"/>
        <w:rPr>
          <w:rFonts w:ascii="Arial" w:eastAsia="Times New Roman" w:hAnsi="Arial" w:cs="Arial"/>
          <w:b/>
          <w:bCs/>
          <w:lang w:eastAsia="pl-PL"/>
        </w:rPr>
      </w:pPr>
      <w:r>
        <w:rPr>
          <w:rFonts w:ascii="Arial" w:eastAsia="Times New Roman" w:hAnsi="Arial" w:cs="Arial"/>
          <w:b/>
          <w:bCs/>
          <w:lang w:eastAsia="pl-PL"/>
        </w:rPr>
        <w:t xml:space="preserve">- </w:t>
      </w:r>
      <w:r w:rsidRPr="00927A5B">
        <w:rPr>
          <w:rFonts w:ascii="Arial" w:eastAsia="Times New Roman" w:hAnsi="Arial" w:cs="Arial"/>
          <w:b/>
          <w:bCs/>
          <w:lang w:eastAsia="pl-PL"/>
        </w:rPr>
        <w:t xml:space="preserve">koszty pobranej energii elektrycznej – </w:t>
      </w:r>
      <w:r>
        <w:rPr>
          <w:rFonts w:ascii="Arial" w:eastAsia="Times New Roman" w:hAnsi="Arial" w:cs="Arial"/>
          <w:b/>
          <w:bCs/>
          <w:lang w:eastAsia="pl-PL"/>
        </w:rPr>
        <w:t xml:space="preserve">853,93 </w:t>
      </w:r>
      <w:r w:rsidRPr="00927A5B">
        <w:rPr>
          <w:rFonts w:ascii="Arial" w:eastAsia="Times New Roman" w:hAnsi="Arial" w:cs="Arial"/>
          <w:b/>
          <w:bCs/>
          <w:lang w:eastAsia="pl-PL"/>
        </w:rPr>
        <w:t>zł netto</w:t>
      </w:r>
      <w:r w:rsidRPr="00927A5B">
        <w:rPr>
          <w:rFonts w:ascii="Arial" w:eastAsia="Times New Roman" w:hAnsi="Arial" w:cs="Arial"/>
          <w:b/>
          <w:bCs/>
          <w:lang w:eastAsia="pl-PL"/>
        </w:rPr>
        <w:br/>
        <w:t xml:space="preserve">- koszt gazu – </w:t>
      </w:r>
      <w:r>
        <w:rPr>
          <w:rFonts w:ascii="Arial" w:eastAsia="Times New Roman" w:hAnsi="Arial" w:cs="Arial"/>
          <w:b/>
          <w:bCs/>
          <w:lang w:eastAsia="pl-PL"/>
        </w:rPr>
        <w:t>1.001,05</w:t>
      </w:r>
      <w:r w:rsidRPr="00927A5B">
        <w:rPr>
          <w:rFonts w:ascii="Arial" w:eastAsia="Times New Roman" w:hAnsi="Arial" w:cs="Arial"/>
          <w:b/>
          <w:bCs/>
          <w:lang w:eastAsia="pl-PL"/>
        </w:rPr>
        <w:t xml:space="preserve"> zł netto</w:t>
      </w:r>
      <w:r w:rsidRPr="00927A5B">
        <w:rPr>
          <w:rFonts w:ascii="Arial" w:eastAsia="Times New Roman" w:hAnsi="Arial" w:cs="Arial"/>
          <w:b/>
          <w:bCs/>
          <w:lang w:eastAsia="pl-PL"/>
        </w:rPr>
        <w:br/>
        <w:t xml:space="preserve">- koszty ogrzewania CO – </w:t>
      </w:r>
      <w:r>
        <w:rPr>
          <w:rFonts w:ascii="Arial" w:eastAsia="Times New Roman" w:hAnsi="Arial" w:cs="Arial"/>
          <w:b/>
          <w:bCs/>
          <w:lang w:eastAsia="pl-PL"/>
        </w:rPr>
        <w:t>693,00</w:t>
      </w:r>
      <w:r w:rsidRPr="00927A5B">
        <w:rPr>
          <w:rFonts w:ascii="Arial" w:eastAsia="Times New Roman" w:hAnsi="Arial" w:cs="Arial"/>
          <w:b/>
          <w:bCs/>
          <w:lang w:eastAsia="pl-PL"/>
        </w:rPr>
        <w:t xml:space="preserve"> zł średniomiesięcznie netto</w:t>
      </w:r>
      <w:r w:rsidRPr="00927A5B">
        <w:rPr>
          <w:rFonts w:ascii="Arial" w:eastAsia="Times New Roman" w:hAnsi="Arial" w:cs="Arial"/>
          <w:b/>
          <w:bCs/>
          <w:lang w:eastAsia="pl-PL"/>
        </w:rPr>
        <w:br/>
        <w:t xml:space="preserve">- koszty pobranej wody cieplej – 0 </w:t>
      </w:r>
      <w:r w:rsidRPr="00927A5B">
        <w:rPr>
          <w:rFonts w:ascii="Arial" w:eastAsia="Times New Roman" w:hAnsi="Arial" w:cs="Arial"/>
          <w:b/>
          <w:bCs/>
          <w:lang w:eastAsia="pl-PL"/>
        </w:rPr>
        <w:br/>
        <w:t xml:space="preserve">- koszty pobranej wody zimnej i odprowadzania ścieków – </w:t>
      </w:r>
      <w:r>
        <w:rPr>
          <w:rFonts w:ascii="Arial" w:eastAsia="Times New Roman" w:hAnsi="Arial" w:cs="Arial"/>
          <w:b/>
          <w:bCs/>
          <w:lang w:eastAsia="pl-PL"/>
        </w:rPr>
        <w:t>545,90</w:t>
      </w:r>
      <w:r w:rsidRPr="00927A5B">
        <w:rPr>
          <w:rFonts w:ascii="Arial" w:eastAsia="Times New Roman" w:hAnsi="Arial" w:cs="Arial"/>
          <w:b/>
          <w:bCs/>
          <w:lang w:eastAsia="pl-PL"/>
        </w:rPr>
        <w:t xml:space="preserve"> zł netto</w:t>
      </w:r>
      <w:r w:rsidRPr="00927A5B">
        <w:rPr>
          <w:rFonts w:ascii="Arial" w:eastAsia="Times New Roman" w:hAnsi="Arial" w:cs="Arial"/>
          <w:b/>
          <w:bCs/>
          <w:lang w:eastAsia="pl-PL"/>
        </w:rPr>
        <w:br/>
        <w:t>- koszty za konserwację i serwisowanie urządzeń dźwigowych - 0</w:t>
      </w:r>
    </w:p>
    <w:p w14:paraId="74D7A157" w14:textId="38FF8F4E" w:rsidR="00927A5B" w:rsidRPr="00BA1666" w:rsidRDefault="00BA1666" w:rsidP="00927A5B">
      <w:pPr>
        <w:ind w:left="426"/>
        <w:jc w:val="both"/>
        <w:rPr>
          <w:rFonts w:ascii="Arial" w:hAnsi="Arial" w:cs="Arial"/>
          <w:b/>
          <w:bCs/>
        </w:rPr>
      </w:pPr>
      <w:r w:rsidRPr="00BA1666">
        <w:rPr>
          <w:rFonts w:ascii="Arial" w:hAnsi="Arial" w:cs="Arial"/>
          <w:b/>
          <w:bCs/>
        </w:rPr>
        <w:t xml:space="preserve">Zamawiający nie jest w stanie wskazać, czy nastąpił i w jakiej wysokość wzrost opłat za media, ponieważ nie otrzymał jeszcze stosownych informacji od dostawców mediów. </w:t>
      </w:r>
    </w:p>
    <w:p w14:paraId="4C1EAD03" w14:textId="40BE566B"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wysyłania do akceptacji jadłospisu 14-dniowego? Planowanie rytmem dwutygodniowym umożliwia jego lepsze urozmaicenie, a także bilansowanie pod względem wartości odżywczych. </w:t>
      </w:r>
    </w:p>
    <w:p w14:paraId="61062AAD" w14:textId="0716E3F3" w:rsidR="00E6610D" w:rsidRPr="00E6610D" w:rsidRDefault="00E6610D" w:rsidP="00E6610D">
      <w:pPr>
        <w:ind w:left="426"/>
        <w:jc w:val="both"/>
        <w:rPr>
          <w:rFonts w:ascii="Arial" w:hAnsi="Arial" w:cs="Arial"/>
          <w:b/>
          <w:bCs/>
        </w:rPr>
      </w:pPr>
      <w:r>
        <w:rPr>
          <w:rFonts w:ascii="Arial" w:hAnsi="Arial" w:cs="Arial"/>
          <w:b/>
          <w:bCs/>
        </w:rPr>
        <w:t>Nie.</w:t>
      </w:r>
    </w:p>
    <w:p w14:paraId="66E7D870" w14:textId="138F6B81"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Wykonawca słusznie interpretuje, że diety będą bilansowane zgodnie z obecnie funkcjonującymi w żywieniu zbiorowym zaleceniom Instytutu Żywności i Żywienia opisanych w następujących publikacjach „Podstawy naukowe żywienia w szpitalach: pod </w:t>
      </w:r>
      <w:r w:rsidRPr="00DB2F23">
        <w:rPr>
          <w:rFonts w:ascii="Arial" w:hAnsi="Arial" w:cs="Arial"/>
        </w:rPr>
        <w:lastRenderedPageBreak/>
        <w:t xml:space="preserve">redakcją Jana </w:t>
      </w:r>
      <w:proofErr w:type="spellStart"/>
      <w:r w:rsidRPr="00DB2F23">
        <w:rPr>
          <w:rFonts w:ascii="Arial" w:hAnsi="Arial" w:cs="Arial"/>
        </w:rPr>
        <w:t>Dzieniszewskiego</w:t>
      </w:r>
      <w:proofErr w:type="spellEnd"/>
      <w:r w:rsidRPr="00DB2F23">
        <w:rPr>
          <w:rFonts w:ascii="Arial" w:hAnsi="Arial" w:cs="Arial"/>
        </w:rPr>
        <w:t xml:space="preserve">, wyd. </w:t>
      </w:r>
      <w:proofErr w:type="spellStart"/>
      <w:r w:rsidRPr="00DB2F23">
        <w:rPr>
          <w:rFonts w:ascii="Arial" w:hAnsi="Arial" w:cs="Arial"/>
        </w:rPr>
        <w:t>IŻŻ</w:t>
      </w:r>
      <w:proofErr w:type="spellEnd"/>
      <w:r w:rsidRPr="00DB2F23">
        <w:rPr>
          <w:rFonts w:ascii="Arial" w:hAnsi="Arial" w:cs="Arial"/>
        </w:rPr>
        <w:t xml:space="preserve">, „Zasady prawidłowego żywienia chorych w szpitalach” pod red. Mirosława Jarosza, wyd. </w:t>
      </w:r>
      <w:proofErr w:type="spellStart"/>
      <w:r w:rsidRPr="00DB2F23">
        <w:rPr>
          <w:rFonts w:ascii="Arial" w:hAnsi="Arial" w:cs="Arial"/>
        </w:rPr>
        <w:t>IŻŻ</w:t>
      </w:r>
      <w:proofErr w:type="spellEnd"/>
      <w:r w:rsidRPr="00DB2F23">
        <w:rPr>
          <w:rFonts w:ascii="Arial" w:hAnsi="Arial" w:cs="Arial"/>
        </w:rPr>
        <w:t xml:space="preserve">, „Normy żywienia dla populacji Polski” pod red. M. Jarosza, E. Rychlik, K. </w:t>
      </w:r>
      <w:proofErr w:type="spellStart"/>
      <w:r w:rsidRPr="00DB2F23">
        <w:rPr>
          <w:rFonts w:ascii="Arial" w:hAnsi="Arial" w:cs="Arial"/>
        </w:rPr>
        <w:t>Stoś</w:t>
      </w:r>
      <w:proofErr w:type="spellEnd"/>
      <w:r w:rsidRPr="00DB2F23">
        <w:rPr>
          <w:rFonts w:ascii="Arial" w:hAnsi="Arial" w:cs="Arial"/>
        </w:rPr>
        <w:t xml:space="preserve">, J. Charzewskiej wyd. </w:t>
      </w:r>
      <w:proofErr w:type="spellStart"/>
      <w:r w:rsidRPr="00DB2F23">
        <w:rPr>
          <w:rFonts w:ascii="Arial" w:hAnsi="Arial" w:cs="Arial"/>
        </w:rPr>
        <w:t>NIZP</w:t>
      </w:r>
      <w:proofErr w:type="spellEnd"/>
      <w:r w:rsidRPr="00DB2F23">
        <w:rPr>
          <w:rFonts w:ascii="Arial" w:hAnsi="Arial" w:cs="Arial"/>
        </w:rPr>
        <w:t xml:space="preserve">- PZH </w:t>
      </w:r>
      <w:proofErr w:type="spellStart"/>
      <w:r w:rsidRPr="00DB2F23">
        <w:rPr>
          <w:rFonts w:ascii="Arial" w:hAnsi="Arial" w:cs="Arial"/>
        </w:rPr>
        <w:t>2020r</w:t>
      </w:r>
      <w:proofErr w:type="spellEnd"/>
      <w:r w:rsidRPr="00DB2F23">
        <w:rPr>
          <w:rFonts w:ascii="Arial" w:hAnsi="Arial" w:cs="Arial"/>
        </w:rPr>
        <w:t xml:space="preserve">.? </w:t>
      </w:r>
    </w:p>
    <w:p w14:paraId="001BE791" w14:textId="252F8E38" w:rsidR="00E6610D" w:rsidRPr="00E6610D" w:rsidRDefault="00E6610D" w:rsidP="00E6610D">
      <w:pPr>
        <w:ind w:left="426"/>
        <w:jc w:val="both"/>
        <w:rPr>
          <w:rFonts w:ascii="Arial" w:eastAsia="Times New Roman" w:hAnsi="Arial" w:cs="Arial"/>
          <w:b/>
          <w:bCs/>
          <w:lang w:eastAsia="pl-PL"/>
        </w:rPr>
      </w:pPr>
      <w:r w:rsidRPr="00E6610D">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E6610D">
        <w:rPr>
          <w:rFonts w:ascii="Arial" w:eastAsia="Times New Roman" w:hAnsi="Arial" w:cs="Arial"/>
          <w:b/>
          <w:bCs/>
          <w:lang w:eastAsia="pl-PL"/>
        </w:rPr>
        <w:t>SWZ</w:t>
      </w:r>
      <w:proofErr w:type="spellEnd"/>
      <w:r w:rsidRPr="00E6610D">
        <w:rPr>
          <w:rFonts w:ascii="Arial" w:eastAsia="Times New Roman" w:hAnsi="Arial" w:cs="Arial"/>
          <w:b/>
          <w:bCs/>
          <w:lang w:eastAsia="pl-PL"/>
        </w:rPr>
        <w:t>.</w:t>
      </w:r>
    </w:p>
    <w:p w14:paraId="7E0C09B0" w14:textId="2CA24FF0"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stosowanie margaryny miękkiej kubkowej celem zmniejszenia podaży cholesterolu w ramach prewencji chorób sercowo-naczyniowych? </w:t>
      </w:r>
    </w:p>
    <w:p w14:paraId="69E17257" w14:textId="0998AE28" w:rsidR="00E6610D" w:rsidRPr="00E6610D" w:rsidRDefault="00E6610D" w:rsidP="00E6610D">
      <w:pPr>
        <w:ind w:left="426"/>
        <w:jc w:val="both"/>
        <w:rPr>
          <w:rFonts w:ascii="Arial" w:eastAsia="Times New Roman" w:hAnsi="Arial" w:cs="Arial"/>
          <w:b/>
          <w:bCs/>
          <w:lang w:eastAsia="pl-PL"/>
        </w:rPr>
      </w:pPr>
      <w:r w:rsidRPr="00E6610D">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E6610D">
        <w:rPr>
          <w:rFonts w:ascii="Arial" w:eastAsia="Times New Roman" w:hAnsi="Arial" w:cs="Arial"/>
          <w:b/>
          <w:bCs/>
          <w:lang w:eastAsia="pl-PL"/>
        </w:rPr>
        <w:t>SWZ</w:t>
      </w:r>
      <w:proofErr w:type="spellEnd"/>
      <w:r w:rsidRPr="00E6610D">
        <w:rPr>
          <w:rFonts w:ascii="Arial" w:eastAsia="Times New Roman" w:hAnsi="Arial" w:cs="Arial"/>
          <w:b/>
          <w:bCs/>
          <w:lang w:eastAsia="pl-PL"/>
        </w:rPr>
        <w:t xml:space="preserve">. </w:t>
      </w:r>
    </w:p>
    <w:p w14:paraId="6167AB72" w14:textId="705C256B"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Czy Zamawiający wymaga planowania codziennie zupy mlecznej?</w:t>
      </w:r>
    </w:p>
    <w:p w14:paraId="1A146792" w14:textId="132CF849"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001A3985" w14:textId="09A00896"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wymaga codziennie uwzględnienia do śniadania i kolacji dodatku warzywnego lub owocowego? </w:t>
      </w:r>
    </w:p>
    <w:p w14:paraId="1AE6860E" w14:textId="5B762ACC"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46D0CD53" w14:textId="476D1397"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planowanie obiadów jarskich przynajmniej raz w tygodniu celem ograniczenia podaży mięsa zgodnie z zaleceniami </w:t>
      </w:r>
      <w:proofErr w:type="spellStart"/>
      <w:r w:rsidRPr="00DB2F23">
        <w:rPr>
          <w:rFonts w:ascii="Arial" w:hAnsi="Arial" w:cs="Arial"/>
        </w:rPr>
        <w:t>IŻŻ</w:t>
      </w:r>
      <w:proofErr w:type="spellEnd"/>
      <w:r w:rsidRPr="00DB2F23">
        <w:rPr>
          <w:rFonts w:ascii="Arial" w:hAnsi="Arial" w:cs="Arial"/>
        </w:rPr>
        <w:t xml:space="preserve">? </w:t>
      </w:r>
    </w:p>
    <w:p w14:paraId="3E955867" w14:textId="5C36B7B1"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668536D2" w14:textId="791529FA"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planowania obiadów półmięsnych typu </w:t>
      </w:r>
      <w:proofErr w:type="spellStart"/>
      <w:r w:rsidRPr="00DB2F23">
        <w:rPr>
          <w:rFonts w:ascii="Arial" w:hAnsi="Arial" w:cs="Arial"/>
        </w:rPr>
        <w:t>kaszotto</w:t>
      </w:r>
      <w:proofErr w:type="spellEnd"/>
      <w:r w:rsidRPr="00DB2F23">
        <w:rPr>
          <w:rFonts w:ascii="Arial" w:hAnsi="Arial" w:cs="Arial"/>
        </w:rPr>
        <w:t xml:space="preserve">, risotto, makaron z sosem </w:t>
      </w:r>
      <w:proofErr w:type="spellStart"/>
      <w:r w:rsidRPr="00DB2F23">
        <w:rPr>
          <w:rFonts w:ascii="Arial" w:hAnsi="Arial" w:cs="Arial"/>
        </w:rPr>
        <w:t>bolognese</w:t>
      </w:r>
      <w:proofErr w:type="spellEnd"/>
      <w:r w:rsidRPr="00DB2F23">
        <w:rPr>
          <w:rFonts w:ascii="Arial" w:hAnsi="Arial" w:cs="Arial"/>
        </w:rPr>
        <w:t xml:space="preserve"> itp. celem urozmaicenia? </w:t>
      </w:r>
    </w:p>
    <w:p w14:paraId="3BF85042" w14:textId="6165E90B"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353F14F0" w14:textId="43BA4A8E"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wyraża zgodę na stosowanie półproduktów typu kisiel, budyń, galaretka? </w:t>
      </w:r>
    </w:p>
    <w:p w14:paraId="32A4FA73" w14:textId="77777777"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5CCAF171" w14:textId="77777777" w:rsidR="0029617B" w:rsidRPr="0029617B" w:rsidRDefault="0029617B" w:rsidP="0029617B">
      <w:pPr>
        <w:ind w:left="426"/>
        <w:jc w:val="both"/>
        <w:rPr>
          <w:rFonts w:ascii="Arial" w:hAnsi="Arial" w:cs="Arial"/>
        </w:rPr>
      </w:pPr>
    </w:p>
    <w:p w14:paraId="0676A697" w14:textId="1CD28FED"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wymaga by do dań jednogarnkowych, które w swoim składzie zawierają już warzywa, węglowodany oraz pełnowartościowe białko, np. ryż z kurczakiem i warzywami, </w:t>
      </w:r>
      <w:proofErr w:type="spellStart"/>
      <w:r w:rsidRPr="00DB2F23">
        <w:rPr>
          <w:rFonts w:ascii="Arial" w:hAnsi="Arial" w:cs="Arial"/>
        </w:rPr>
        <w:t>kaszotto</w:t>
      </w:r>
      <w:proofErr w:type="spellEnd"/>
      <w:r w:rsidRPr="00DB2F23">
        <w:rPr>
          <w:rFonts w:ascii="Arial" w:hAnsi="Arial" w:cs="Arial"/>
        </w:rPr>
        <w:t xml:space="preserve"> z mięsem i warzywami, makaron ze szpinakiem i kurczakiem, itp. mają być planowana osobno porcja warzyw w formie surówki, warzyw na parze lub gotowanych? </w:t>
      </w:r>
    </w:p>
    <w:p w14:paraId="54E845C5" w14:textId="1DDF4A10"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3BC1412E" w14:textId="75A8F88B"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Wykonawca słusznie interpretuję, że Zamawiający wymaga by kaloryczność diet wynosiła zgodnie z zaleceniami </w:t>
      </w:r>
      <w:proofErr w:type="spellStart"/>
      <w:r w:rsidRPr="00DB2F23">
        <w:rPr>
          <w:rFonts w:ascii="Arial" w:hAnsi="Arial" w:cs="Arial"/>
        </w:rPr>
        <w:t>IŻŻ</w:t>
      </w:r>
      <w:proofErr w:type="spellEnd"/>
      <w:r w:rsidRPr="00DB2F23">
        <w:rPr>
          <w:rFonts w:ascii="Arial" w:hAnsi="Arial" w:cs="Arial"/>
        </w:rPr>
        <w:t xml:space="preserve"> około 2000 kcal? </w:t>
      </w:r>
    </w:p>
    <w:p w14:paraId="1B4B3FD9" w14:textId="30DD1BE9" w:rsidR="0029617B" w:rsidRPr="0029617B" w:rsidRDefault="0029617B" w:rsidP="0029617B">
      <w:pPr>
        <w:ind w:left="426"/>
        <w:jc w:val="both"/>
        <w:rPr>
          <w:rFonts w:ascii="Arial" w:eastAsia="Times New Roman" w:hAnsi="Arial" w:cs="Arial"/>
          <w:b/>
          <w:bCs/>
          <w:lang w:eastAsia="pl-PL"/>
        </w:rPr>
      </w:pPr>
      <w:r w:rsidRPr="0029617B">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29617B">
        <w:rPr>
          <w:rFonts w:ascii="Arial" w:eastAsia="Times New Roman" w:hAnsi="Arial" w:cs="Arial"/>
          <w:b/>
          <w:bCs/>
          <w:lang w:eastAsia="pl-PL"/>
        </w:rPr>
        <w:t>SWZ</w:t>
      </w:r>
      <w:proofErr w:type="spellEnd"/>
      <w:r w:rsidRPr="0029617B">
        <w:rPr>
          <w:rFonts w:ascii="Arial" w:eastAsia="Times New Roman" w:hAnsi="Arial" w:cs="Arial"/>
          <w:b/>
          <w:bCs/>
          <w:lang w:eastAsia="pl-PL"/>
        </w:rPr>
        <w:t xml:space="preserve">. </w:t>
      </w:r>
    </w:p>
    <w:p w14:paraId="0A81C77E" w14:textId="77777777" w:rsidR="0029617B" w:rsidRDefault="00F024C7" w:rsidP="00DB2F23">
      <w:pPr>
        <w:pStyle w:val="Akapitzlist"/>
        <w:numPr>
          <w:ilvl w:val="0"/>
          <w:numId w:val="1"/>
        </w:numPr>
        <w:ind w:left="426" w:hanging="426"/>
        <w:jc w:val="both"/>
        <w:rPr>
          <w:rFonts w:ascii="Arial" w:hAnsi="Arial" w:cs="Arial"/>
        </w:rPr>
      </w:pPr>
      <w:r w:rsidRPr="00DB2F23">
        <w:rPr>
          <w:rFonts w:ascii="Arial" w:hAnsi="Arial" w:cs="Arial"/>
        </w:rPr>
        <w:t>Czy Zamawiający wyraża zgodę na wprowadzenie systemu zamawiania posiłków online?</w:t>
      </w:r>
    </w:p>
    <w:p w14:paraId="7574AAD1" w14:textId="28C0B6F9" w:rsidR="00FB1C24" w:rsidRPr="0029617B" w:rsidRDefault="0029617B" w:rsidP="0029617B">
      <w:pPr>
        <w:ind w:left="426"/>
        <w:jc w:val="both"/>
        <w:rPr>
          <w:rFonts w:ascii="Arial" w:hAnsi="Arial" w:cs="Arial"/>
          <w:b/>
          <w:bCs/>
        </w:rPr>
      </w:pPr>
      <w:r w:rsidRPr="0029617B">
        <w:rPr>
          <w:rFonts w:ascii="Arial" w:hAnsi="Arial" w:cs="Arial"/>
          <w:b/>
          <w:bCs/>
        </w:rPr>
        <w:t>Odpowiedź, jak w pkt. 26.</w:t>
      </w:r>
      <w:r w:rsidR="00F024C7" w:rsidRPr="0029617B">
        <w:rPr>
          <w:rFonts w:ascii="Arial" w:hAnsi="Arial" w:cs="Arial"/>
          <w:b/>
          <w:bCs/>
        </w:rPr>
        <w:t xml:space="preserve"> </w:t>
      </w:r>
    </w:p>
    <w:p w14:paraId="3B036F4F" w14:textId="7F5B7A92" w:rsidR="00FB1C24" w:rsidRDefault="00F024C7" w:rsidP="00DB2F23">
      <w:pPr>
        <w:pStyle w:val="Akapitzlist"/>
        <w:numPr>
          <w:ilvl w:val="0"/>
          <w:numId w:val="1"/>
        </w:numPr>
        <w:ind w:left="426" w:hanging="426"/>
        <w:jc w:val="both"/>
        <w:rPr>
          <w:rFonts w:ascii="Arial" w:hAnsi="Arial" w:cs="Arial"/>
        </w:rPr>
      </w:pPr>
      <w:r w:rsidRPr="00DB2F23">
        <w:rPr>
          <w:rFonts w:ascii="Arial" w:hAnsi="Arial" w:cs="Arial"/>
        </w:rPr>
        <w:t xml:space="preserve">Czy Zamawiający dopuszcza stosowanie mleka w proszku, szczególnie w okresie letnim? Produkt ten jest bezpieczniejszy pod względem mikrobiologicznym. </w:t>
      </w:r>
    </w:p>
    <w:p w14:paraId="737A1F4F" w14:textId="407D3FD2" w:rsidR="0029617B" w:rsidRPr="00D93702" w:rsidRDefault="00D93702" w:rsidP="0029617B">
      <w:pPr>
        <w:ind w:left="426"/>
        <w:jc w:val="both"/>
        <w:rPr>
          <w:rFonts w:ascii="Arial" w:hAnsi="Arial" w:cs="Arial"/>
          <w:b/>
          <w:bCs/>
        </w:rPr>
      </w:pPr>
      <w:r w:rsidRPr="00D93702">
        <w:rPr>
          <w:rFonts w:ascii="Arial" w:hAnsi="Arial" w:cs="Arial"/>
          <w:b/>
          <w:bCs/>
        </w:rPr>
        <w:t>Zamawiający nie dopuszcza stosowania ml</w:t>
      </w:r>
      <w:r w:rsidR="0023236C">
        <w:rPr>
          <w:rFonts w:ascii="Arial" w:hAnsi="Arial" w:cs="Arial"/>
          <w:b/>
          <w:bCs/>
        </w:rPr>
        <w:t>e</w:t>
      </w:r>
      <w:r w:rsidRPr="00D93702">
        <w:rPr>
          <w:rFonts w:ascii="Arial" w:hAnsi="Arial" w:cs="Arial"/>
          <w:b/>
          <w:bCs/>
        </w:rPr>
        <w:t xml:space="preserve">ka w proszku. </w:t>
      </w:r>
    </w:p>
    <w:p w14:paraId="4D1AF417" w14:textId="3EE7C730" w:rsidR="00FB1C24" w:rsidRDefault="00F024C7" w:rsidP="00DB2F23">
      <w:pPr>
        <w:pStyle w:val="Akapitzlist"/>
        <w:numPr>
          <w:ilvl w:val="0"/>
          <w:numId w:val="1"/>
        </w:numPr>
        <w:ind w:left="426" w:hanging="426"/>
        <w:jc w:val="both"/>
        <w:rPr>
          <w:rFonts w:ascii="Arial" w:hAnsi="Arial" w:cs="Arial"/>
        </w:rPr>
      </w:pPr>
      <w:r w:rsidRPr="004468F8">
        <w:rPr>
          <w:rFonts w:ascii="Arial" w:hAnsi="Arial" w:cs="Arial"/>
        </w:rPr>
        <w:lastRenderedPageBreak/>
        <w:t xml:space="preserve">W §11 Zamawiający przewiduje możliwość zmiany ceny określonej w §7 umowy z powodu wzrostu rynkowych cen żywności. W związku z faktem, iż w ostatnim czasie nastąpił lub ma nastąpić znaczy wzrost opłat za media wnosimy o możliwość zmiany ceny określonej w §7 umowy z powodu wzrostu rynkowych za media. </w:t>
      </w:r>
    </w:p>
    <w:p w14:paraId="5CD1632A" w14:textId="64F2C59D" w:rsidR="004468F8" w:rsidRPr="004468F8" w:rsidRDefault="004468F8" w:rsidP="004468F8">
      <w:pPr>
        <w:ind w:left="426"/>
        <w:jc w:val="both"/>
        <w:rPr>
          <w:rFonts w:ascii="Arial" w:hAnsi="Arial" w:cs="Arial"/>
          <w:b/>
          <w:bCs/>
        </w:rPr>
      </w:pPr>
      <w:r w:rsidRPr="004468F8">
        <w:rPr>
          <w:rFonts w:ascii="Arial" w:hAnsi="Arial" w:cs="Arial"/>
          <w:b/>
          <w:bCs/>
        </w:rPr>
        <w:t>Zamawiający wyraża zgodę na zmianę wzoru umowy w tym zakresie, w sposób wskazany w odpowiedzi na pytanie 58.</w:t>
      </w:r>
    </w:p>
    <w:p w14:paraId="5A7E872E" w14:textId="51B07D33" w:rsidR="00D93702" w:rsidRDefault="00F024C7" w:rsidP="00DB2F23">
      <w:pPr>
        <w:pStyle w:val="Akapitzlist"/>
        <w:numPr>
          <w:ilvl w:val="0"/>
          <w:numId w:val="1"/>
        </w:numPr>
        <w:ind w:left="426" w:hanging="426"/>
        <w:jc w:val="both"/>
        <w:rPr>
          <w:rFonts w:ascii="Arial" w:hAnsi="Arial" w:cs="Arial"/>
        </w:rPr>
      </w:pPr>
      <w:r w:rsidRPr="004468F8">
        <w:rPr>
          <w:rFonts w:ascii="Arial" w:hAnsi="Arial" w:cs="Arial"/>
        </w:rPr>
        <w:t xml:space="preserve">Zgodnie z treścią art. 439 „ 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2. W umowie określa się: 1) poziom zmiany ceny materiałów lub kosztów, o których mowa w ust. 1, uprawniający strony umowy do żądania zmiany wynagrodzenia oraz początkowy termin ustalenia zmiany wynagrodzenia; 2) sposób ustalania zmiany wynagrodzenia: a) z użyciem odesłania do wskaźnika zmiany ceny materiałów lub kosztów, w szczególności wskaźnika ogłaszanego w komunikacie Prezesa Głównego Urzędu Statystycznego lub b) przez wskazanie innej podstawy, w szczególności wykazu rodzajów materiałów lub kosztów, w przypadku których zmiana ceny uprawnia strony umowy do żądania zmiany wynagrodzenia; 3) sposób określenia wpływu zmiany ceny materiałów lub kosztów na koszt wykonania zamówienia oraz określenie okresów, w których może następować zmiana wynagrodzenia wykonawcy; 4) maksymalną wartość zmiany wynagrodzenia, jaką dopuszcza zamawiający w efekcie zastosowania postanowień o zasadach wprowadzania zmian wysokości wynagrodzenia.” W związku z powyższym wnosimy o dopisanie do projektu umowy Załącznik nr 9 do </w:t>
      </w:r>
      <w:proofErr w:type="spellStart"/>
      <w:r w:rsidRPr="004468F8">
        <w:rPr>
          <w:rFonts w:ascii="Arial" w:hAnsi="Arial" w:cs="Arial"/>
        </w:rPr>
        <w:t>SWZ</w:t>
      </w:r>
      <w:proofErr w:type="spellEnd"/>
      <w:r w:rsidRPr="004468F8">
        <w:rPr>
          <w:rFonts w:ascii="Arial" w:hAnsi="Arial" w:cs="Arial"/>
        </w:rPr>
        <w:t xml:space="preserve"> do §11 ust. 3 o następującej treści: „Zgodnie z art. 439 ust. 1 ustawy </w:t>
      </w:r>
      <w:proofErr w:type="spellStart"/>
      <w:r w:rsidRPr="004468F8">
        <w:rPr>
          <w:rFonts w:ascii="Arial" w:hAnsi="Arial" w:cs="Arial"/>
        </w:rPr>
        <w:t>Pzp</w:t>
      </w:r>
      <w:proofErr w:type="spellEnd"/>
      <w:r w:rsidRPr="004468F8">
        <w:rPr>
          <w:rFonts w:ascii="Arial" w:hAnsi="Arial" w:cs="Arial"/>
        </w:rPr>
        <w:t xml:space="preserve"> Zamawiający określa zasady wprowadzania zmian wysokości wynagrodzenia należnego wykonawcy określonego w §7 ust. 1 i 3 w przypadku zmiany ceny materiałów lub kosztów związanych z realizacją zamówienia. Przez zmianę ceny materiałów lub kosztów rozumie się zarówno wzrost jak i obniżenie odpowiednio cen lub kosztów względem ceny lub kosztu zawartego w ofercie wykonawcy stanowiącej podstawę ustalenia wynagrodzenia: a) strony umowy mogą wnioskować o zmianę wysokości wynagrodzenia wykonawcy w przypadku zmiany ceny materiałów lub kosztów związanych z realizacją, gdy wskaźnik cen towarów i usług konsumpcyjnych ogółem - ogłaszany w komunikacie Prezesa Głównego Urzędu Statystycznego w Dzienniku Urzędowym Rzeczypospolitej Polskiej „Monitor Polski”, w odniesieniu do roku poprzedniego wzrośnie. b) warunkiem zmiany wynagrodzenia wykonawcy będzie wykazanie przez daną stronę umowy w sposób opisany w pkt c, że zmiana ceny materiałów lub kosztów związanych z realizacją umowy ma faktyczny wpływ na koszty wykonania przedmiotu umowy; c) strona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Strona przedstawi zmianę cen jednostkowych posiłków, określonych w ust. § 7 ust. 1 i 3 umowy. Zmiany cen jednostkowych posiłków będą podstawą do obliczenia zmiany wynagrodzenia Wykonawcy. d) zasadność wniosku o zmianę wysokości wynagrodzenia wykonawcy powinna być poddana analizie; W przypadku wątpliwości, co do wysokości zmiany ceny lub kosztu, strony w ciągu 14 dni od dnia otrzymania wniosku mogą żądać dodatkowych informacji oraz dowodów (w tym faktur, cenników, katalogów z cenami itp.). W przypadku braku wątpliwości co do wzrostu ceny, strona umowy rozpatrująca wniosek, w ciągu 14-dni od dnia otrzymania wniosku o zmianę wynagrodzenia, zobowiązana jest do odpowiedzi na wniosek (odrzucenie wniosku wymaga uzasadnienia.). e) zmiana wynagrodzenia wykonawcy powinna być usankcjonowana zawarciem aneksu do umowy i będzie następować od daty wprowadzenia zmiany w umowie i dotyczyć wyłącznie niezrealizowanej części umowy.” Wskazać należy, iż umowa zawarta zostanie na 378 dni</w:t>
      </w:r>
      <w:r w:rsidR="004468F8">
        <w:rPr>
          <w:rFonts w:ascii="Arial" w:hAnsi="Arial" w:cs="Arial"/>
        </w:rPr>
        <w:t>.</w:t>
      </w:r>
    </w:p>
    <w:p w14:paraId="7ABFE138" w14:textId="215ED3F8" w:rsidR="00B66AA7" w:rsidRDefault="00B66AA7" w:rsidP="00B66AA7">
      <w:pPr>
        <w:ind w:left="360"/>
        <w:jc w:val="both"/>
        <w:rPr>
          <w:rFonts w:ascii="Arial" w:hAnsi="Arial" w:cs="Arial"/>
          <w:b/>
          <w:bCs/>
        </w:rPr>
      </w:pPr>
      <w:r>
        <w:rPr>
          <w:rFonts w:ascii="Arial" w:hAnsi="Arial" w:cs="Arial"/>
          <w:b/>
          <w:bCs/>
        </w:rPr>
        <w:t>Zamawiający nie wyraża zgody na zmianę wzoru umowy w proponowany sposób.</w:t>
      </w:r>
    </w:p>
    <w:p w14:paraId="12F817B6" w14:textId="52970FEF" w:rsidR="00B66AA7" w:rsidRDefault="00B66AA7" w:rsidP="00B66AA7">
      <w:pPr>
        <w:ind w:left="360"/>
        <w:jc w:val="both"/>
        <w:rPr>
          <w:rFonts w:ascii="Arial" w:hAnsi="Arial" w:cs="Arial"/>
          <w:b/>
          <w:bCs/>
        </w:rPr>
      </w:pPr>
      <w:r>
        <w:rPr>
          <w:rFonts w:ascii="Arial" w:hAnsi="Arial" w:cs="Arial"/>
          <w:b/>
          <w:bCs/>
        </w:rPr>
        <w:t xml:space="preserve">Zamawiający dokonuje następującej zmiany we wzorze stanowiącym załącznik nr 9 do </w:t>
      </w:r>
      <w:proofErr w:type="spellStart"/>
      <w:r>
        <w:rPr>
          <w:rFonts w:ascii="Arial" w:hAnsi="Arial" w:cs="Arial"/>
          <w:b/>
          <w:bCs/>
        </w:rPr>
        <w:t>SWZ</w:t>
      </w:r>
      <w:proofErr w:type="spellEnd"/>
    </w:p>
    <w:p w14:paraId="084B33C5" w14:textId="632025A0" w:rsidR="00B66AA7" w:rsidRDefault="00B66AA7" w:rsidP="00B66AA7">
      <w:pPr>
        <w:ind w:left="360"/>
        <w:jc w:val="both"/>
        <w:rPr>
          <w:rFonts w:ascii="Arial" w:hAnsi="Arial" w:cs="Arial"/>
          <w:b/>
          <w:bCs/>
        </w:rPr>
      </w:pPr>
      <w:r>
        <w:rPr>
          <w:rFonts w:ascii="Arial" w:hAnsi="Arial" w:cs="Arial"/>
          <w:b/>
          <w:bCs/>
        </w:rPr>
        <w:lastRenderedPageBreak/>
        <w:t>§ 11 wzoru umowy uzyskuje brzmienie:</w:t>
      </w:r>
    </w:p>
    <w:p w14:paraId="63504F3A" w14:textId="7BBEFFA2" w:rsidR="00B66AA7" w:rsidRDefault="00B66AA7" w:rsidP="00B66AA7">
      <w:pPr>
        <w:pStyle w:val="Akapitzlist"/>
        <w:numPr>
          <w:ilvl w:val="0"/>
          <w:numId w:val="2"/>
        </w:numPr>
        <w:jc w:val="both"/>
        <w:rPr>
          <w:rFonts w:ascii="Arial" w:hAnsi="Arial" w:cs="Arial"/>
          <w:b/>
          <w:bCs/>
        </w:rPr>
      </w:pPr>
      <w:r>
        <w:rPr>
          <w:rFonts w:ascii="Arial" w:hAnsi="Arial" w:cs="Arial"/>
          <w:b/>
          <w:bCs/>
        </w:rPr>
        <w:t>Strony przewidują możliwość zmiany ceny określonej w § 7 umowy z powodu wzrostu rynkowych cen żywności oraz mediów, przy czym zmiana ta może nastąpić po upływie 12 miesięcy, licząc od dnia zawarcia umowy.</w:t>
      </w:r>
    </w:p>
    <w:p w14:paraId="6961E149" w14:textId="60449F41" w:rsidR="00B66AA7" w:rsidRDefault="00B66AA7" w:rsidP="00B66AA7">
      <w:pPr>
        <w:pStyle w:val="Akapitzlist"/>
        <w:numPr>
          <w:ilvl w:val="0"/>
          <w:numId w:val="2"/>
        </w:numPr>
        <w:jc w:val="both"/>
        <w:rPr>
          <w:rFonts w:ascii="Arial" w:hAnsi="Arial" w:cs="Arial"/>
          <w:b/>
          <w:bCs/>
        </w:rPr>
      </w:pPr>
      <w:r>
        <w:rPr>
          <w:rFonts w:ascii="Arial" w:hAnsi="Arial" w:cs="Arial"/>
          <w:b/>
          <w:bCs/>
        </w:rPr>
        <w:t>W takim przypadku podwyższenie ceny może nastąpić w oparciu o ogłaszany w komunikacie Prezesa Głównego Urzędu Statystycznego w Dzienniku Urzędowym Rzeczypospolitej Polskiej „Monitor Polski”</w:t>
      </w:r>
      <w:r w:rsidR="00A97F34">
        <w:rPr>
          <w:rFonts w:ascii="Arial" w:hAnsi="Arial" w:cs="Arial"/>
          <w:b/>
          <w:bCs/>
        </w:rPr>
        <w:t>, w odniesieniu do cen roku poprzedniego w stosunku do roku dokonywania zmiany, przy czym wzrost ten musi wynieść co najmniej 8%. Zmiana może nastąpić w drodze aneksu do niniejszej umowy, zaakceptowanego zgodnie przez strony.</w:t>
      </w:r>
    </w:p>
    <w:p w14:paraId="439E682A" w14:textId="535A2F37" w:rsidR="00A97F34" w:rsidRDefault="00A97F34" w:rsidP="00B66AA7">
      <w:pPr>
        <w:pStyle w:val="Akapitzlist"/>
        <w:numPr>
          <w:ilvl w:val="0"/>
          <w:numId w:val="2"/>
        </w:numPr>
        <w:jc w:val="both"/>
        <w:rPr>
          <w:rFonts w:ascii="Arial" w:hAnsi="Arial" w:cs="Arial"/>
          <w:b/>
          <w:bCs/>
        </w:rPr>
      </w:pPr>
      <w:r>
        <w:rPr>
          <w:rFonts w:ascii="Arial" w:hAnsi="Arial" w:cs="Arial"/>
          <w:b/>
          <w:bCs/>
        </w:rPr>
        <w:t>Warunkiem zmiany wynagrodzenia Wykonawcy będzie wykazanie, że zmiana ceny materiałów lub kosztów związanych z realizacją umowy ma faktyczny wpływ na koszty wykonania przedmiotu umowy.</w:t>
      </w:r>
    </w:p>
    <w:p w14:paraId="45D220A1" w14:textId="34042479" w:rsidR="00A97F34" w:rsidRPr="00B66AA7" w:rsidRDefault="00A97F34" w:rsidP="00B66AA7">
      <w:pPr>
        <w:pStyle w:val="Akapitzlist"/>
        <w:numPr>
          <w:ilvl w:val="0"/>
          <w:numId w:val="2"/>
        </w:numPr>
        <w:jc w:val="both"/>
        <w:rPr>
          <w:rFonts w:ascii="Arial" w:hAnsi="Arial" w:cs="Arial"/>
          <w:b/>
          <w:bCs/>
        </w:rPr>
      </w:pPr>
      <w:r>
        <w:rPr>
          <w:rFonts w:ascii="Arial" w:hAnsi="Arial" w:cs="Arial"/>
          <w:b/>
          <w:bCs/>
        </w:rPr>
        <w:t xml:space="preserve">Zamawiający dopuszcza wartość zmiany wynagrodzenia o 10% w stosunku do wynagrodzenia określonego w § 7 umowy. </w:t>
      </w:r>
    </w:p>
    <w:p w14:paraId="626A7BCB" w14:textId="32E4988A" w:rsidR="00B52AA3" w:rsidRDefault="00F024C7" w:rsidP="00DB2F23">
      <w:pPr>
        <w:pStyle w:val="Akapitzlist"/>
        <w:numPr>
          <w:ilvl w:val="0"/>
          <w:numId w:val="1"/>
        </w:numPr>
        <w:ind w:left="426" w:hanging="426"/>
        <w:jc w:val="both"/>
        <w:rPr>
          <w:rFonts w:ascii="Arial" w:hAnsi="Arial" w:cs="Arial"/>
        </w:rPr>
      </w:pPr>
      <w:r w:rsidRPr="004468F8">
        <w:rPr>
          <w:rFonts w:ascii="Arial" w:hAnsi="Arial" w:cs="Arial"/>
        </w:rPr>
        <w:t>Zgodnie z treścią art. 436 ust. 3 umowa powinna zawierać łączną maksymalną wysokość kar umownych, które mogą dochodzić strony. W związku z tym prosimy o dopisanie do §10 ust. 6 o treści</w:t>
      </w:r>
      <w:r w:rsidR="00D93702" w:rsidRPr="004468F8">
        <w:rPr>
          <w:rFonts w:ascii="Arial" w:hAnsi="Arial" w:cs="Arial"/>
        </w:rPr>
        <w:t xml:space="preserve"> </w:t>
      </w:r>
      <w:r w:rsidRPr="004468F8">
        <w:rPr>
          <w:rFonts w:ascii="Arial" w:hAnsi="Arial" w:cs="Arial"/>
        </w:rPr>
        <w:t>”</w:t>
      </w:r>
      <w:r w:rsidR="00D93702" w:rsidRPr="004468F8">
        <w:rPr>
          <w:rFonts w:ascii="Arial" w:hAnsi="Arial" w:cs="Arial"/>
        </w:rPr>
        <w:t xml:space="preserve">Łączna maksymalna wysokość kar umownych wynosi 10% wartości umowy określonej w § 7 ust. 1 i 3. </w:t>
      </w:r>
    </w:p>
    <w:p w14:paraId="06BCC4FF" w14:textId="1819D41C" w:rsidR="00A97F34" w:rsidRDefault="00A97F34" w:rsidP="00CB43B5">
      <w:pPr>
        <w:ind w:left="426"/>
        <w:jc w:val="both"/>
        <w:rPr>
          <w:rFonts w:ascii="Arial" w:hAnsi="Arial" w:cs="Arial"/>
          <w:b/>
          <w:bCs/>
        </w:rPr>
      </w:pPr>
      <w:r>
        <w:rPr>
          <w:rFonts w:ascii="Arial" w:hAnsi="Arial" w:cs="Arial"/>
          <w:b/>
          <w:bCs/>
        </w:rPr>
        <w:t xml:space="preserve">Zamawiający nie wyraża zgody na zmianę wzoru umowy w proponowany sposób. Zamawiający dokonuje następującej zmiany we wzorze umowy stanowiącym załącznik nr 9 do </w:t>
      </w:r>
      <w:proofErr w:type="spellStart"/>
      <w:r>
        <w:rPr>
          <w:rFonts w:ascii="Arial" w:hAnsi="Arial" w:cs="Arial"/>
          <w:b/>
          <w:bCs/>
        </w:rPr>
        <w:t>SWZ</w:t>
      </w:r>
      <w:proofErr w:type="spellEnd"/>
      <w:r>
        <w:rPr>
          <w:rFonts w:ascii="Arial" w:hAnsi="Arial" w:cs="Arial"/>
          <w:b/>
          <w:bCs/>
        </w:rPr>
        <w:t>.</w:t>
      </w:r>
    </w:p>
    <w:p w14:paraId="1800C0A3" w14:textId="3A38F5BF" w:rsidR="00CB43B5" w:rsidRDefault="00CB43B5" w:rsidP="00CB43B5">
      <w:pPr>
        <w:ind w:left="426"/>
        <w:jc w:val="both"/>
        <w:rPr>
          <w:rFonts w:ascii="Arial" w:hAnsi="Arial" w:cs="Arial"/>
          <w:b/>
          <w:bCs/>
        </w:rPr>
      </w:pPr>
      <w:r>
        <w:rPr>
          <w:rFonts w:ascii="Arial" w:hAnsi="Arial" w:cs="Arial"/>
          <w:b/>
          <w:bCs/>
        </w:rPr>
        <w:t xml:space="preserve">W </w:t>
      </w:r>
      <w:r w:rsidR="00A97F34">
        <w:rPr>
          <w:rFonts w:ascii="Arial" w:hAnsi="Arial" w:cs="Arial"/>
          <w:b/>
          <w:bCs/>
        </w:rPr>
        <w:t xml:space="preserve">§ 10 wzoru umowy dodaje </w:t>
      </w:r>
      <w:r>
        <w:rPr>
          <w:rFonts w:ascii="Arial" w:hAnsi="Arial" w:cs="Arial"/>
          <w:b/>
          <w:bCs/>
        </w:rPr>
        <w:t>się ust. 6 w następującym brzmieniu:</w:t>
      </w:r>
    </w:p>
    <w:p w14:paraId="36386FD0" w14:textId="4536CE7B" w:rsidR="00CB43B5" w:rsidRDefault="00CB43B5" w:rsidP="00BC4638">
      <w:pPr>
        <w:pStyle w:val="Akapitzlist"/>
        <w:numPr>
          <w:ilvl w:val="0"/>
          <w:numId w:val="2"/>
        </w:numPr>
        <w:jc w:val="both"/>
        <w:rPr>
          <w:rFonts w:ascii="Arial" w:hAnsi="Arial" w:cs="Arial"/>
          <w:b/>
          <w:bCs/>
        </w:rPr>
      </w:pPr>
      <w:r>
        <w:rPr>
          <w:rFonts w:ascii="Arial" w:hAnsi="Arial" w:cs="Arial"/>
          <w:b/>
          <w:bCs/>
        </w:rPr>
        <w:t xml:space="preserve">Łączna maksymalna wysokość kar umownych, o których mowa w ust. 1 i 2 wynosi 20% wartości umowy określonej w § 7 ust. 1. </w:t>
      </w:r>
    </w:p>
    <w:p w14:paraId="1C6E0EB4" w14:textId="176C879C" w:rsidR="00BC4638" w:rsidRDefault="00BC4638" w:rsidP="00BC4638">
      <w:pPr>
        <w:jc w:val="both"/>
        <w:rPr>
          <w:rFonts w:ascii="Arial" w:hAnsi="Arial" w:cs="Arial"/>
          <w:b/>
          <w:bCs/>
        </w:rPr>
      </w:pPr>
    </w:p>
    <w:p w14:paraId="399B327B" w14:textId="11EC651D" w:rsidR="00BC4638" w:rsidRDefault="00BC4638" w:rsidP="00BC4638">
      <w:pPr>
        <w:jc w:val="both"/>
        <w:rPr>
          <w:rFonts w:ascii="Arial" w:hAnsi="Arial" w:cs="Arial"/>
          <w:b/>
          <w:bCs/>
        </w:rPr>
      </w:pPr>
    </w:p>
    <w:p w14:paraId="34EFC780" w14:textId="6DC55BA7" w:rsidR="00BC4638" w:rsidRDefault="00BC4638" w:rsidP="00BC4638">
      <w:pPr>
        <w:jc w:val="both"/>
        <w:rPr>
          <w:rFonts w:ascii="Arial" w:hAnsi="Arial" w:cs="Arial"/>
          <w:b/>
          <w:bCs/>
        </w:rPr>
      </w:pPr>
    </w:p>
    <w:p w14:paraId="475A13EC" w14:textId="65BB211E" w:rsidR="00BC4638" w:rsidRDefault="00BC4638" w:rsidP="00BC4638">
      <w:pPr>
        <w:jc w:val="both"/>
        <w:rPr>
          <w:rFonts w:ascii="Arial" w:hAnsi="Arial" w:cs="Arial"/>
          <w:b/>
          <w:bCs/>
        </w:rPr>
      </w:pPr>
    </w:p>
    <w:p w14:paraId="56F27AAD" w14:textId="6D941D24" w:rsidR="00BC4638" w:rsidRDefault="00BC4638" w:rsidP="00BC4638">
      <w:pPr>
        <w:ind w:left="6096"/>
        <w:jc w:val="both"/>
        <w:rPr>
          <w:rFonts w:ascii="Arial" w:hAnsi="Arial" w:cs="Arial"/>
        </w:rPr>
      </w:pPr>
      <w:r w:rsidRPr="00BC4638">
        <w:rPr>
          <w:rFonts w:ascii="Arial" w:hAnsi="Arial" w:cs="Arial"/>
        </w:rPr>
        <w:t>Dyrektor</w:t>
      </w:r>
    </w:p>
    <w:p w14:paraId="662ECDD6" w14:textId="2C9B69FA" w:rsidR="00BC4638" w:rsidRDefault="00BC4638" w:rsidP="00BC4638">
      <w:pPr>
        <w:ind w:left="6096"/>
        <w:jc w:val="both"/>
        <w:rPr>
          <w:rFonts w:ascii="Arial" w:hAnsi="Arial" w:cs="Arial"/>
        </w:rPr>
      </w:pPr>
    </w:p>
    <w:p w14:paraId="613D707D" w14:textId="775D3783" w:rsidR="00BC4638" w:rsidRDefault="00BC4638" w:rsidP="00BC4638">
      <w:pPr>
        <w:ind w:left="6096"/>
        <w:jc w:val="both"/>
        <w:rPr>
          <w:rFonts w:ascii="Arial" w:hAnsi="Arial" w:cs="Arial"/>
        </w:rPr>
      </w:pPr>
      <w:r>
        <w:rPr>
          <w:rFonts w:ascii="Arial" w:hAnsi="Arial" w:cs="Arial"/>
        </w:rPr>
        <w:t>Beata Wendt – Biernacka</w:t>
      </w:r>
    </w:p>
    <w:p w14:paraId="582C57BD" w14:textId="77777777" w:rsidR="00BC4638" w:rsidRPr="00BC4638" w:rsidRDefault="00BC4638" w:rsidP="00BC4638">
      <w:pPr>
        <w:ind w:left="6096"/>
        <w:jc w:val="both"/>
        <w:rPr>
          <w:rFonts w:ascii="Arial" w:hAnsi="Arial" w:cs="Arial"/>
        </w:rPr>
      </w:pPr>
    </w:p>
    <w:sectPr w:rsidR="00BC4638" w:rsidRPr="00BC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BEF"/>
    <w:multiLevelType w:val="hybridMultilevel"/>
    <w:tmpl w:val="4ED46BFE"/>
    <w:lvl w:ilvl="0" w:tplc="84A64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EC1D20"/>
    <w:multiLevelType w:val="hybridMultilevel"/>
    <w:tmpl w:val="4B905B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69172B"/>
    <w:multiLevelType w:val="hybridMultilevel"/>
    <w:tmpl w:val="5450F4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B34D4C"/>
    <w:multiLevelType w:val="hybridMultilevel"/>
    <w:tmpl w:val="3A74D4E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C7"/>
    <w:rsid w:val="0023236C"/>
    <w:rsid w:val="0029617B"/>
    <w:rsid w:val="003C7A43"/>
    <w:rsid w:val="004468F8"/>
    <w:rsid w:val="004D1EBA"/>
    <w:rsid w:val="0052498F"/>
    <w:rsid w:val="005E443E"/>
    <w:rsid w:val="007164A9"/>
    <w:rsid w:val="007D376F"/>
    <w:rsid w:val="00913CB2"/>
    <w:rsid w:val="00927A5B"/>
    <w:rsid w:val="00A97F34"/>
    <w:rsid w:val="00AC2009"/>
    <w:rsid w:val="00AD1B51"/>
    <w:rsid w:val="00B52AA3"/>
    <w:rsid w:val="00B66AA7"/>
    <w:rsid w:val="00BA1666"/>
    <w:rsid w:val="00BC4638"/>
    <w:rsid w:val="00C655F9"/>
    <w:rsid w:val="00CB43B5"/>
    <w:rsid w:val="00D93702"/>
    <w:rsid w:val="00DB2F23"/>
    <w:rsid w:val="00E6610D"/>
    <w:rsid w:val="00ED1700"/>
    <w:rsid w:val="00F024C7"/>
    <w:rsid w:val="00FB1C24"/>
    <w:rsid w:val="00FB7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7B0"/>
  <w15:chartTrackingRefBased/>
  <w15:docId w15:val="{8D9DCD1F-08B2-46BE-9025-1159A15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024C7"/>
    <w:pPr>
      <w:ind w:left="720"/>
      <w:contextualSpacing/>
    </w:pPr>
  </w:style>
  <w:style w:type="character" w:customStyle="1" w:styleId="AkapitzlistZnak">
    <w:name w:val="Akapit z listą Znak"/>
    <w:link w:val="Akapitzlist"/>
    <w:uiPriority w:val="34"/>
    <w:qFormat/>
    <w:locked/>
    <w:rsid w:val="00F024C7"/>
  </w:style>
  <w:style w:type="character" w:styleId="Hipercze">
    <w:name w:val="Hyperlink"/>
    <w:basedOn w:val="Domylnaczcionkaakapitu"/>
    <w:uiPriority w:val="99"/>
    <w:semiHidden/>
    <w:unhideWhenUsed/>
    <w:rsid w:val="005E443E"/>
    <w:rPr>
      <w:color w:val="0000FF"/>
      <w:u w:val="single"/>
    </w:rPr>
  </w:style>
  <w:style w:type="paragraph" w:customStyle="1" w:styleId="Default">
    <w:name w:val="Default"/>
    <w:qFormat/>
    <w:rsid w:val="00FB775C"/>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3066</Words>
  <Characters>18397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Frąckowiak</dc:creator>
  <cp:keywords/>
  <dc:description/>
  <cp:lastModifiedBy>Anna Frąckowiak</cp:lastModifiedBy>
  <cp:revision>8</cp:revision>
  <cp:lastPrinted>2022-01-17T10:26:00Z</cp:lastPrinted>
  <dcterms:created xsi:type="dcterms:W3CDTF">2022-01-14T10:00:00Z</dcterms:created>
  <dcterms:modified xsi:type="dcterms:W3CDTF">2022-01-17T11:01:00Z</dcterms:modified>
</cp:coreProperties>
</file>