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7E4F" w14:textId="77777777" w:rsidR="004C45C5" w:rsidRDefault="00000000">
      <w:pPr>
        <w:keepNext/>
        <w:rPr>
          <w:rFonts w:ascii="Arial" w:hAnsi="Arial" w:cs="Arial"/>
          <w:iCs/>
        </w:rPr>
      </w:pPr>
      <w:r>
        <w:rPr>
          <w:rFonts w:ascii="Arial" w:hAnsi="Arial" w:cs="Arial"/>
          <w:iCs/>
        </w:rPr>
        <w:t>Dom Pomocy Społecznej</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Łódź,  6 lutego 2023 r. </w:t>
      </w:r>
    </w:p>
    <w:p w14:paraId="650F9362" w14:textId="77777777" w:rsidR="004C45C5" w:rsidRDefault="00000000">
      <w:pPr>
        <w:keepNext/>
        <w:rPr>
          <w:rFonts w:ascii="Arial" w:hAnsi="Arial" w:cs="Arial"/>
          <w:iCs/>
        </w:rPr>
      </w:pPr>
      <w:r>
        <w:rPr>
          <w:rFonts w:ascii="Arial" w:hAnsi="Arial" w:cs="Arial"/>
          <w:iCs/>
        </w:rPr>
        <w:t>ul. Rojna 15</w:t>
      </w:r>
    </w:p>
    <w:p w14:paraId="21960C04" w14:textId="77777777" w:rsidR="004C45C5" w:rsidRDefault="00000000">
      <w:pPr>
        <w:keepNext/>
        <w:rPr>
          <w:rFonts w:ascii="Arial" w:hAnsi="Arial" w:cs="Arial"/>
          <w:iCs/>
        </w:rPr>
      </w:pPr>
      <w:r>
        <w:rPr>
          <w:rFonts w:ascii="Arial" w:hAnsi="Arial" w:cs="Arial"/>
          <w:iCs/>
        </w:rPr>
        <w:t>91-142 Łódź</w:t>
      </w:r>
    </w:p>
    <w:p w14:paraId="1457C122" w14:textId="77777777" w:rsidR="004C45C5" w:rsidRDefault="004C45C5">
      <w:pPr>
        <w:spacing w:after="160" w:line="259" w:lineRule="auto"/>
        <w:jc w:val="both"/>
        <w:rPr>
          <w:rFonts w:ascii="Arial" w:eastAsia="Calibri" w:hAnsi="Arial" w:cs="Arial"/>
          <w:b/>
          <w:bCs/>
        </w:rPr>
      </w:pPr>
    </w:p>
    <w:p w14:paraId="0598FA5D" w14:textId="77777777" w:rsidR="004C45C5" w:rsidRDefault="00000000">
      <w:pPr>
        <w:spacing w:after="160" w:line="259" w:lineRule="auto"/>
        <w:jc w:val="both"/>
        <w:rPr>
          <w:rFonts w:ascii="Arial" w:hAnsi="Arial" w:cs="Arial"/>
          <w:b/>
          <w:bCs/>
        </w:rPr>
      </w:pPr>
      <w:r>
        <w:rPr>
          <w:rFonts w:ascii="Arial" w:eastAsia="Calibri" w:hAnsi="Arial" w:cs="Arial"/>
          <w:b/>
          <w:bCs/>
        </w:rPr>
        <w:t xml:space="preserve">Nr postępowania </w:t>
      </w:r>
      <w:proofErr w:type="spellStart"/>
      <w:r>
        <w:rPr>
          <w:rFonts w:ascii="Arial" w:eastAsia="Calibri" w:hAnsi="Arial" w:cs="Arial"/>
          <w:b/>
          <w:bCs/>
        </w:rPr>
        <w:t>PN</w:t>
      </w:r>
      <w:proofErr w:type="spellEnd"/>
      <w:r>
        <w:rPr>
          <w:rFonts w:ascii="Arial" w:eastAsia="Calibri" w:hAnsi="Arial" w:cs="Arial"/>
          <w:b/>
          <w:bCs/>
        </w:rPr>
        <w:t>/</w:t>
      </w:r>
      <w:proofErr w:type="spellStart"/>
      <w:r>
        <w:rPr>
          <w:rFonts w:ascii="Arial" w:eastAsia="Calibri" w:hAnsi="Arial" w:cs="Arial"/>
          <w:b/>
          <w:bCs/>
        </w:rPr>
        <w:t>US</w:t>
      </w:r>
      <w:proofErr w:type="spellEnd"/>
      <w:r>
        <w:rPr>
          <w:rFonts w:ascii="Arial" w:eastAsia="Calibri" w:hAnsi="Arial" w:cs="Arial"/>
          <w:b/>
          <w:bCs/>
        </w:rPr>
        <w:t>/01/2023</w:t>
      </w:r>
    </w:p>
    <w:p w14:paraId="58C9806D" w14:textId="77777777" w:rsidR="004C45C5" w:rsidRDefault="004C45C5">
      <w:pPr>
        <w:keepNext/>
        <w:jc w:val="right"/>
        <w:rPr>
          <w:rFonts w:ascii="Arial" w:hAnsi="Arial" w:cs="Arial"/>
          <w:i/>
        </w:rPr>
      </w:pPr>
    </w:p>
    <w:p w14:paraId="4550A9BE" w14:textId="77777777" w:rsidR="004C45C5" w:rsidRDefault="004C45C5">
      <w:pPr>
        <w:keepNext/>
        <w:jc w:val="right"/>
        <w:rPr>
          <w:rFonts w:ascii="Arial" w:hAnsi="Arial" w:cs="Arial"/>
          <w:i/>
        </w:rPr>
      </w:pPr>
    </w:p>
    <w:p w14:paraId="428CB730" w14:textId="77777777" w:rsidR="004C45C5" w:rsidRDefault="00000000">
      <w:pPr>
        <w:spacing w:after="160" w:line="259" w:lineRule="auto"/>
        <w:ind w:left="4956" w:hanging="4248"/>
        <w:jc w:val="right"/>
        <w:rPr>
          <w:rFonts w:ascii="Arial" w:hAnsi="Arial" w:cs="Arial"/>
        </w:rPr>
      </w:pPr>
      <w:r>
        <w:rPr>
          <w:rFonts w:ascii="Arial" w:hAnsi="Arial" w:cs="Arial"/>
          <w:b/>
          <w:bCs/>
        </w:rPr>
        <w:t xml:space="preserve">WYKONAWCY BIORĄCY UDZIAŁ W POSTĘPOWANIU </w:t>
      </w:r>
    </w:p>
    <w:p w14:paraId="2B5C8C1F" w14:textId="77777777" w:rsidR="004C45C5" w:rsidRDefault="004C45C5">
      <w:pPr>
        <w:spacing w:after="160" w:line="259" w:lineRule="auto"/>
        <w:jc w:val="both"/>
        <w:rPr>
          <w:rFonts w:ascii="Arial" w:eastAsia="Calibri" w:hAnsi="Arial" w:cs="Arial"/>
        </w:rPr>
      </w:pPr>
    </w:p>
    <w:p w14:paraId="18785961" w14:textId="77777777" w:rsidR="004C45C5" w:rsidRDefault="00000000">
      <w:pPr>
        <w:pStyle w:val="Default"/>
        <w:jc w:val="both"/>
        <w:rPr>
          <w:sz w:val="22"/>
          <w:szCs w:val="22"/>
        </w:rPr>
      </w:pPr>
      <w:r>
        <w:rPr>
          <w:sz w:val="22"/>
          <w:szCs w:val="22"/>
        </w:rPr>
        <w:t>Dot.: postępowania na usługi restauracyjne dla mieszkańców Domu Pomocy Społecznej            w Łodzi przy ul. Rojnej 15 w okresie od 01 marca 2023 r. do 28 lutego 2024”.</w:t>
      </w:r>
    </w:p>
    <w:p w14:paraId="5C09A917" w14:textId="77777777" w:rsidR="004C45C5" w:rsidRDefault="004C45C5">
      <w:pPr>
        <w:pStyle w:val="Default"/>
        <w:rPr>
          <w:sz w:val="22"/>
          <w:szCs w:val="22"/>
        </w:rPr>
      </w:pPr>
    </w:p>
    <w:p w14:paraId="79A8C2CD" w14:textId="77777777" w:rsidR="004C45C5" w:rsidRDefault="00000000">
      <w:pPr>
        <w:tabs>
          <w:tab w:val="left" w:pos="851"/>
        </w:tabs>
        <w:suppressAutoHyphens/>
        <w:spacing w:after="120"/>
        <w:jc w:val="both"/>
        <w:rPr>
          <w:rFonts w:ascii="Arial" w:eastAsia="Times New Roman" w:hAnsi="Arial" w:cs="Arial"/>
          <w:iCs/>
          <w:lang w:eastAsia="ar-SA"/>
        </w:rPr>
      </w:pPr>
      <w:r>
        <w:rPr>
          <w:rFonts w:ascii="Arial" w:eastAsia="Times New Roman" w:hAnsi="Arial" w:cs="Arial"/>
          <w:iCs/>
          <w:lang w:eastAsia="ar-SA"/>
        </w:rPr>
        <w:tab/>
        <w:t xml:space="preserve">Dom Pomocy Społecznej przy ul. Rojnej 15 w Łodzi wyjaśnia wątpliwości związane z treścią </w:t>
      </w:r>
      <w:proofErr w:type="spellStart"/>
      <w:r>
        <w:rPr>
          <w:rFonts w:ascii="Arial" w:eastAsia="Times New Roman" w:hAnsi="Arial" w:cs="Arial"/>
          <w:iCs/>
          <w:lang w:eastAsia="ar-SA"/>
        </w:rPr>
        <w:t>SWZ</w:t>
      </w:r>
      <w:proofErr w:type="spellEnd"/>
      <w:r>
        <w:rPr>
          <w:rFonts w:ascii="Arial" w:eastAsia="Times New Roman" w:hAnsi="Arial" w:cs="Arial"/>
          <w:iCs/>
          <w:lang w:eastAsia="ar-SA"/>
        </w:rPr>
        <w:t>:</w:t>
      </w:r>
    </w:p>
    <w:p w14:paraId="5A461E71" w14:textId="77777777" w:rsidR="004C45C5" w:rsidRDefault="004C45C5">
      <w:pPr>
        <w:pStyle w:val="Akapitzlist"/>
        <w:ind w:left="360"/>
        <w:rPr>
          <w:rFonts w:ascii="Arial" w:eastAsia="Times New Roman" w:hAnsi="Arial" w:cs="Arial"/>
          <w:lang w:eastAsia="pl-PL"/>
        </w:rPr>
      </w:pPr>
    </w:p>
    <w:p w14:paraId="4F0ACB83" w14:textId="77777777" w:rsidR="004C45C5" w:rsidRDefault="00000000">
      <w:pPr>
        <w:pStyle w:val="Akapitzlist"/>
        <w:numPr>
          <w:ilvl w:val="0"/>
          <w:numId w:val="1"/>
        </w:numPr>
        <w:rPr>
          <w:rFonts w:ascii="Arial" w:eastAsia="Times New Roman" w:hAnsi="Arial" w:cs="Arial"/>
          <w:lang w:eastAsia="pl-PL"/>
        </w:rPr>
      </w:pPr>
      <w:r>
        <w:rPr>
          <w:rFonts w:ascii="Arial" w:eastAsia="Times New Roman" w:hAnsi="Arial" w:cs="Arial"/>
          <w:lang w:eastAsia="pl-PL"/>
        </w:rPr>
        <w:t xml:space="preserve">W jakiej formie jest wydawany posiłek ? </w:t>
      </w:r>
    </w:p>
    <w:p w14:paraId="6C2E4118" w14:textId="77777777" w:rsidR="004C45C5" w:rsidRDefault="004C45C5">
      <w:pPr>
        <w:pStyle w:val="Akapitzlist"/>
        <w:ind w:left="708"/>
        <w:rPr>
          <w:rFonts w:ascii="Arial" w:eastAsia="Times New Roman" w:hAnsi="Arial" w:cs="Arial"/>
          <w:b/>
          <w:bCs/>
          <w:lang w:eastAsia="pl-PL"/>
        </w:rPr>
      </w:pPr>
    </w:p>
    <w:p w14:paraId="4584341F" w14:textId="77777777" w:rsidR="004C45C5" w:rsidRDefault="00000000">
      <w:pPr>
        <w:pStyle w:val="Akapitzlist"/>
        <w:ind w:left="0"/>
        <w:jc w:val="both"/>
        <w:rPr>
          <w:rFonts w:ascii="Arial" w:eastAsia="Times New Roman" w:hAnsi="Arial" w:cs="Arial"/>
          <w:b/>
          <w:bCs/>
          <w:lang w:eastAsia="pl-PL"/>
        </w:rPr>
      </w:pPr>
      <w:r>
        <w:rPr>
          <w:rFonts w:ascii="Arial" w:eastAsia="Times New Roman" w:hAnsi="Arial" w:cs="Arial"/>
          <w:b/>
          <w:bCs/>
          <w:lang w:eastAsia="pl-PL"/>
        </w:rPr>
        <w:t>Posiłek wydawany jest jako śniadanie, II śniadanie, obiad, podwieczorek, kolacja, serwowany do stolika, w przypadku niemożności spożycia posiłku przez mieszkańca domu przy stoliku, serwowany do pokoju.</w:t>
      </w:r>
    </w:p>
    <w:p w14:paraId="7BD07395"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 xml:space="preserve">2. Powołując się na jawność finansów publicznych prosimy o podanie aktualnej stawki netto oraz brutto za jeden posiłek jaką Zamawiający płaci obecnie za wykonanie przedmiotowej usługi oraz jak firma realizuje zamówienie? </w:t>
      </w:r>
    </w:p>
    <w:p w14:paraId="06EF11AB" w14:textId="77777777" w:rsidR="004C45C5" w:rsidRDefault="004C45C5">
      <w:pPr>
        <w:jc w:val="both"/>
        <w:rPr>
          <w:rFonts w:ascii="Arial" w:eastAsia="Times New Roman" w:hAnsi="Arial" w:cs="Arial"/>
          <w:lang w:eastAsia="pl-PL"/>
        </w:rPr>
      </w:pPr>
    </w:p>
    <w:p w14:paraId="1C858E63"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Pytanie nie stanowi wniosku o wyjaśnianie specyfikacji, a wniosek  o udzielenie informacji publicznej, odpowiedź zostanie udzielona niezwłocznie, z zachowaniem zasad wynikających z ustawy z dnia 6 września 2001 ro o dostępie do informacji publicznej, osobnym pismem.</w:t>
      </w:r>
    </w:p>
    <w:p w14:paraId="4AB42775" w14:textId="77777777" w:rsidR="004C45C5" w:rsidRDefault="004C45C5">
      <w:pPr>
        <w:rPr>
          <w:rFonts w:ascii="Arial" w:eastAsia="Times New Roman" w:hAnsi="Arial" w:cs="Arial"/>
          <w:lang w:eastAsia="pl-PL"/>
        </w:rPr>
      </w:pPr>
    </w:p>
    <w:p w14:paraId="7C5A95E2" w14:textId="77777777" w:rsidR="004C45C5" w:rsidRDefault="00000000">
      <w:pPr>
        <w:rPr>
          <w:rFonts w:ascii="Arial" w:eastAsia="Times New Roman" w:hAnsi="Arial" w:cs="Arial"/>
          <w:b/>
          <w:bCs/>
          <w:lang w:eastAsia="pl-PL"/>
        </w:rPr>
      </w:pPr>
      <w:r>
        <w:rPr>
          <w:rFonts w:ascii="Arial" w:eastAsia="Times New Roman" w:hAnsi="Arial" w:cs="Arial"/>
          <w:lang w:eastAsia="pl-PL"/>
        </w:rPr>
        <w:br/>
        <w:t xml:space="preserve">3. Prosimy o podanie liczby wydanych posiłków  w podziale na oddziały, diety i poszczególne miesiące – za okres styczeń 2022 – grudzień 2022, informacja ta jest niezbędna do prawidłowej kalkulacji ceny, gdyż daje obraz na temat realnej liczby wydanych posiłków. </w:t>
      </w:r>
      <w:r>
        <w:rPr>
          <w:rFonts w:ascii="Arial" w:eastAsia="Times New Roman" w:hAnsi="Arial" w:cs="Arial"/>
          <w:lang w:eastAsia="pl-PL"/>
        </w:rPr>
        <w:br/>
      </w:r>
    </w:p>
    <w:tbl>
      <w:tblPr>
        <w:tblStyle w:val="Tabela-Siatka"/>
        <w:tblW w:w="8357" w:type="dxa"/>
        <w:tblInd w:w="137" w:type="dxa"/>
        <w:tblLook w:val="04A0" w:firstRow="1" w:lastRow="0" w:firstColumn="1" w:lastColumn="0" w:noHBand="0" w:noVBand="1"/>
      </w:tblPr>
      <w:tblGrid>
        <w:gridCol w:w="1286"/>
        <w:gridCol w:w="590"/>
        <w:gridCol w:w="587"/>
        <w:gridCol w:w="588"/>
        <w:gridCol w:w="587"/>
        <w:gridCol w:w="589"/>
        <w:gridCol w:w="590"/>
        <w:gridCol w:w="589"/>
        <w:gridCol w:w="590"/>
        <w:gridCol w:w="590"/>
        <w:gridCol w:w="590"/>
        <w:gridCol w:w="590"/>
        <w:gridCol w:w="591"/>
      </w:tblGrid>
      <w:tr w:rsidR="004C45C5" w14:paraId="21E0E598" w14:textId="77777777">
        <w:tc>
          <w:tcPr>
            <w:tcW w:w="1285" w:type="dxa"/>
            <w:shd w:val="clear" w:color="auto" w:fill="auto"/>
          </w:tcPr>
          <w:p w14:paraId="3A34EBE6" w14:textId="77777777" w:rsidR="004C45C5" w:rsidRDefault="004C45C5">
            <w:pPr>
              <w:pStyle w:val="Akapitzlist"/>
              <w:ind w:left="0"/>
              <w:jc w:val="center"/>
              <w:rPr>
                <w:rFonts w:ascii="Times New Roman" w:eastAsia="Times New Roman" w:hAnsi="Times New Roman" w:cs="Times New Roman"/>
                <w:b/>
                <w:bCs/>
                <w:sz w:val="18"/>
                <w:szCs w:val="18"/>
                <w:lang w:eastAsia="pl-PL"/>
              </w:rPr>
            </w:pPr>
          </w:p>
        </w:tc>
        <w:tc>
          <w:tcPr>
            <w:tcW w:w="590" w:type="dxa"/>
            <w:shd w:val="clear" w:color="auto" w:fill="auto"/>
          </w:tcPr>
          <w:p w14:paraId="1B4AA681"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w:t>
            </w:r>
          </w:p>
        </w:tc>
        <w:tc>
          <w:tcPr>
            <w:tcW w:w="587" w:type="dxa"/>
            <w:shd w:val="clear" w:color="auto" w:fill="auto"/>
          </w:tcPr>
          <w:p w14:paraId="19E27570"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II</w:t>
            </w:r>
          </w:p>
        </w:tc>
        <w:tc>
          <w:tcPr>
            <w:tcW w:w="588" w:type="dxa"/>
            <w:shd w:val="clear" w:color="auto" w:fill="auto"/>
          </w:tcPr>
          <w:p w14:paraId="1FC0039C"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III</w:t>
            </w:r>
          </w:p>
        </w:tc>
        <w:tc>
          <w:tcPr>
            <w:tcW w:w="587" w:type="dxa"/>
            <w:shd w:val="clear" w:color="auto" w:fill="auto"/>
          </w:tcPr>
          <w:p w14:paraId="24573ACF"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IV</w:t>
            </w:r>
          </w:p>
        </w:tc>
        <w:tc>
          <w:tcPr>
            <w:tcW w:w="589" w:type="dxa"/>
            <w:shd w:val="clear" w:color="auto" w:fill="auto"/>
          </w:tcPr>
          <w:p w14:paraId="4177E773"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V</w:t>
            </w:r>
          </w:p>
        </w:tc>
        <w:tc>
          <w:tcPr>
            <w:tcW w:w="590" w:type="dxa"/>
            <w:shd w:val="clear" w:color="auto" w:fill="auto"/>
          </w:tcPr>
          <w:p w14:paraId="2FF6EEDC"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VI</w:t>
            </w:r>
          </w:p>
        </w:tc>
        <w:tc>
          <w:tcPr>
            <w:tcW w:w="589" w:type="dxa"/>
            <w:shd w:val="clear" w:color="auto" w:fill="auto"/>
          </w:tcPr>
          <w:p w14:paraId="2F363DB9"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VII</w:t>
            </w:r>
          </w:p>
        </w:tc>
        <w:tc>
          <w:tcPr>
            <w:tcW w:w="590" w:type="dxa"/>
            <w:shd w:val="clear" w:color="auto" w:fill="auto"/>
          </w:tcPr>
          <w:p w14:paraId="4EEAA6D7"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VIII</w:t>
            </w:r>
          </w:p>
        </w:tc>
        <w:tc>
          <w:tcPr>
            <w:tcW w:w="590" w:type="dxa"/>
            <w:shd w:val="clear" w:color="auto" w:fill="auto"/>
          </w:tcPr>
          <w:p w14:paraId="1B0F6EA2"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IX</w:t>
            </w:r>
          </w:p>
        </w:tc>
        <w:tc>
          <w:tcPr>
            <w:tcW w:w="590" w:type="dxa"/>
            <w:shd w:val="clear" w:color="auto" w:fill="auto"/>
          </w:tcPr>
          <w:p w14:paraId="3A13FF3D"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X</w:t>
            </w:r>
          </w:p>
        </w:tc>
        <w:tc>
          <w:tcPr>
            <w:tcW w:w="590" w:type="dxa"/>
            <w:shd w:val="clear" w:color="auto" w:fill="auto"/>
          </w:tcPr>
          <w:p w14:paraId="2C339E74"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XI</w:t>
            </w:r>
          </w:p>
        </w:tc>
        <w:tc>
          <w:tcPr>
            <w:tcW w:w="591" w:type="dxa"/>
            <w:shd w:val="clear" w:color="auto" w:fill="auto"/>
          </w:tcPr>
          <w:p w14:paraId="53529311" w14:textId="77777777" w:rsidR="004C45C5" w:rsidRDefault="00000000">
            <w:pPr>
              <w:pStyle w:val="Akapitzlist"/>
              <w:ind w:left="0"/>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XII</w:t>
            </w:r>
          </w:p>
        </w:tc>
      </w:tr>
      <w:tr w:rsidR="004C45C5" w14:paraId="566A0C46" w14:textId="77777777">
        <w:tc>
          <w:tcPr>
            <w:tcW w:w="1285" w:type="dxa"/>
            <w:shd w:val="clear" w:color="auto" w:fill="auto"/>
          </w:tcPr>
          <w:p w14:paraId="4BD4B9B5"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Śniadanie</w:t>
            </w:r>
          </w:p>
        </w:tc>
        <w:tc>
          <w:tcPr>
            <w:tcW w:w="590" w:type="dxa"/>
            <w:shd w:val="clear" w:color="auto" w:fill="auto"/>
          </w:tcPr>
          <w:p w14:paraId="3AE52527"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2037</w:t>
            </w:r>
          </w:p>
        </w:tc>
        <w:tc>
          <w:tcPr>
            <w:tcW w:w="587" w:type="dxa"/>
            <w:shd w:val="clear" w:color="auto" w:fill="auto"/>
          </w:tcPr>
          <w:p w14:paraId="03CF1F31"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1797</w:t>
            </w:r>
          </w:p>
        </w:tc>
        <w:tc>
          <w:tcPr>
            <w:tcW w:w="588" w:type="dxa"/>
            <w:shd w:val="clear" w:color="auto" w:fill="auto"/>
          </w:tcPr>
          <w:p w14:paraId="3BEC3BFF"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2053</w:t>
            </w:r>
          </w:p>
        </w:tc>
        <w:tc>
          <w:tcPr>
            <w:tcW w:w="587" w:type="dxa"/>
            <w:shd w:val="clear" w:color="auto" w:fill="auto"/>
          </w:tcPr>
          <w:p w14:paraId="70C66B05"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1928</w:t>
            </w:r>
          </w:p>
        </w:tc>
        <w:tc>
          <w:tcPr>
            <w:tcW w:w="589" w:type="dxa"/>
            <w:shd w:val="clear" w:color="auto" w:fill="auto"/>
          </w:tcPr>
          <w:p w14:paraId="0704804D"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1917</w:t>
            </w:r>
          </w:p>
        </w:tc>
        <w:tc>
          <w:tcPr>
            <w:tcW w:w="590" w:type="dxa"/>
            <w:shd w:val="clear" w:color="auto" w:fill="auto"/>
          </w:tcPr>
          <w:p w14:paraId="52BAC996"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1923</w:t>
            </w:r>
          </w:p>
        </w:tc>
        <w:tc>
          <w:tcPr>
            <w:tcW w:w="589" w:type="dxa"/>
            <w:shd w:val="clear" w:color="auto" w:fill="auto"/>
          </w:tcPr>
          <w:p w14:paraId="62D4617F"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1979</w:t>
            </w:r>
          </w:p>
        </w:tc>
        <w:tc>
          <w:tcPr>
            <w:tcW w:w="590" w:type="dxa"/>
            <w:shd w:val="clear" w:color="auto" w:fill="auto"/>
          </w:tcPr>
          <w:p w14:paraId="08AD3575"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1957</w:t>
            </w:r>
          </w:p>
        </w:tc>
        <w:tc>
          <w:tcPr>
            <w:tcW w:w="590" w:type="dxa"/>
            <w:shd w:val="clear" w:color="auto" w:fill="auto"/>
          </w:tcPr>
          <w:p w14:paraId="77E887B1"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1958</w:t>
            </w:r>
          </w:p>
        </w:tc>
        <w:tc>
          <w:tcPr>
            <w:tcW w:w="590" w:type="dxa"/>
            <w:shd w:val="clear" w:color="auto" w:fill="auto"/>
          </w:tcPr>
          <w:p w14:paraId="2EAA885D"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2086</w:t>
            </w:r>
          </w:p>
        </w:tc>
        <w:tc>
          <w:tcPr>
            <w:tcW w:w="590" w:type="dxa"/>
            <w:shd w:val="clear" w:color="auto" w:fill="auto"/>
          </w:tcPr>
          <w:p w14:paraId="5F3E2363"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2182</w:t>
            </w:r>
          </w:p>
        </w:tc>
        <w:tc>
          <w:tcPr>
            <w:tcW w:w="591" w:type="dxa"/>
            <w:shd w:val="clear" w:color="auto" w:fill="auto"/>
          </w:tcPr>
          <w:p w14:paraId="6DE0715E"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2252</w:t>
            </w:r>
          </w:p>
        </w:tc>
      </w:tr>
      <w:tr w:rsidR="004C45C5" w14:paraId="45341EFA" w14:textId="77777777">
        <w:tc>
          <w:tcPr>
            <w:tcW w:w="1285" w:type="dxa"/>
            <w:shd w:val="clear" w:color="auto" w:fill="auto"/>
          </w:tcPr>
          <w:p w14:paraId="3D65AD46"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II śniadanie</w:t>
            </w:r>
          </w:p>
        </w:tc>
        <w:tc>
          <w:tcPr>
            <w:tcW w:w="590" w:type="dxa"/>
            <w:shd w:val="clear" w:color="auto" w:fill="auto"/>
          </w:tcPr>
          <w:p w14:paraId="00B53A17" w14:textId="77777777" w:rsidR="004C45C5" w:rsidRDefault="00000000">
            <w:pPr>
              <w:pStyle w:val="Akapitzlist"/>
              <w:ind w:left="0"/>
              <w:rPr>
                <w:rFonts w:ascii="Times New Roman" w:eastAsia="Times New Roman" w:hAnsi="Times New Roman" w:cs="Times New Roman"/>
                <w:b/>
                <w:bCs/>
                <w:spacing w:val="-20"/>
                <w:sz w:val="16"/>
                <w:szCs w:val="16"/>
                <w:lang w:eastAsia="pl-PL"/>
              </w:rPr>
            </w:pPr>
            <w:r>
              <w:rPr>
                <w:rFonts w:ascii="Times New Roman" w:eastAsia="Times New Roman" w:hAnsi="Times New Roman" w:cs="Times New Roman"/>
                <w:b/>
                <w:bCs/>
                <w:spacing w:val="-20"/>
                <w:sz w:val="16"/>
                <w:szCs w:val="16"/>
                <w:lang w:eastAsia="pl-PL"/>
              </w:rPr>
              <w:t>6</w:t>
            </w:r>
          </w:p>
        </w:tc>
        <w:tc>
          <w:tcPr>
            <w:tcW w:w="587" w:type="dxa"/>
            <w:shd w:val="clear" w:color="auto" w:fill="auto"/>
          </w:tcPr>
          <w:p w14:paraId="438227CC"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588" w:type="dxa"/>
            <w:shd w:val="clear" w:color="auto" w:fill="auto"/>
          </w:tcPr>
          <w:p w14:paraId="733D93BA"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587" w:type="dxa"/>
            <w:shd w:val="clear" w:color="auto" w:fill="auto"/>
          </w:tcPr>
          <w:p w14:paraId="1C592AFA"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589" w:type="dxa"/>
            <w:shd w:val="clear" w:color="auto" w:fill="auto"/>
          </w:tcPr>
          <w:p w14:paraId="23D27B95"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590" w:type="dxa"/>
            <w:shd w:val="clear" w:color="auto" w:fill="auto"/>
          </w:tcPr>
          <w:p w14:paraId="5CDBD6E6"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589" w:type="dxa"/>
            <w:shd w:val="clear" w:color="auto" w:fill="auto"/>
          </w:tcPr>
          <w:p w14:paraId="78D0123D"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590" w:type="dxa"/>
            <w:shd w:val="clear" w:color="auto" w:fill="auto"/>
          </w:tcPr>
          <w:p w14:paraId="6158A272"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590" w:type="dxa"/>
            <w:shd w:val="clear" w:color="auto" w:fill="auto"/>
          </w:tcPr>
          <w:p w14:paraId="205CEC06"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590" w:type="dxa"/>
            <w:shd w:val="clear" w:color="auto" w:fill="auto"/>
          </w:tcPr>
          <w:p w14:paraId="27D75848"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590" w:type="dxa"/>
            <w:shd w:val="clear" w:color="auto" w:fill="auto"/>
          </w:tcPr>
          <w:p w14:paraId="0B627B2E"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7</w:t>
            </w:r>
          </w:p>
        </w:tc>
        <w:tc>
          <w:tcPr>
            <w:tcW w:w="591" w:type="dxa"/>
            <w:shd w:val="clear" w:color="auto" w:fill="auto"/>
          </w:tcPr>
          <w:p w14:paraId="5C1C4FF4"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8</w:t>
            </w:r>
          </w:p>
        </w:tc>
      </w:tr>
      <w:tr w:rsidR="004C45C5" w14:paraId="18ED107B" w14:textId="77777777">
        <w:tc>
          <w:tcPr>
            <w:tcW w:w="1285" w:type="dxa"/>
            <w:shd w:val="clear" w:color="auto" w:fill="auto"/>
          </w:tcPr>
          <w:p w14:paraId="7B9546C4"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Obiad</w:t>
            </w:r>
          </w:p>
        </w:tc>
        <w:tc>
          <w:tcPr>
            <w:tcW w:w="590" w:type="dxa"/>
            <w:shd w:val="clear" w:color="auto" w:fill="auto"/>
          </w:tcPr>
          <w:p w14:paraId="28C8C743"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2037</w:t>
            </w:r>
          </w:p>
        </w:tc>
        <w:tc>
          <w:tcPr>
            <w:tcW w:w="587" w:type="dxa"/>
            <w:shd w:val="clear" w:color="auto" w:fill="auto"/>
          </w:tcPr>
          <w:p w14:paraId="39912B22"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1797</w:t>
            </w:r>
          </w:p>
        </w:tc>
        <w:tc>
          <w:tcPr>
            <w:tcW w:w="588" w:type="dxa"/>
            <w:shd w:val="clear" w:color="auto" w:fill="auto"/>
          </w:tcPr>
          <w:p w14:paraId="1130905F"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2053</w:t>
            </w:r>
          </w:p>
        </w:tc>
        <w:tc>
          <w:tcPr>
            <w:tcW w:w="587" w:type="dxa"/>
            <w:shd w:val="clear" w:color="auto" w:fill="auto"/>
          </w:tcPr>
          <w:p w14:paraId="0F1F37E6"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1928</w:t>
            </w:r>
          </w:p>
        </w:tc>
        <w:tc>
          <w:tcPr>
            <w:tcW w:w="589" w:type="dxa"/>
            <w:shd w:val="clear" w:color="auto" w:fill="auto"/>
          </w:tcPr>
          <w:p w14:paraId="3BB02C8D"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1917</w:t>
            </w:r>
          </w:p>
        </w:tc>
        <w:tc>
          <w:tcPr>
            <w:tcW w:w="590" w:type="dxa"/>
            <w:shd w:val="clear" w:color="auto" w:fill="auto"/>
          </w:tcPr>
          <w:p w14:paraId="70A9E753"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1923</w:t>
            </w:r>
          </w:p>
        </w:tc>
        <w:tc>
          <w:tcPr>
            <w:tcW w:w="589" w:type="dxa"/>
            <w:shd w:val="clear" w:color="auto" w:fill="auto"/>
          </w:tcPr>
          <w:p w14:paraId="411C4DA5"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1979</w:t>
            </w:r>
          </w:p>
        </w:tc>
        <w:tc>
          <w:tcPr>
            <w:tcW w:w="590" w:type="dxa"/>
            <w:shd w:val="clear" w:color="auto" w:fill="auto"/>
          </w:tcPr>
          <w:p w14:paraId="75DB7B65"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1957</w:t>
            </w:r>
          </w:p>
        </w:tc>
        <w:tc>
          <w:tcPr>
            <w:tcW w:w="590" w:type="dxa"/>
            <w:shd w:val="clear" w:color="auto" w:fill="auto"/>
          </w:tcPr>
          <w:p w14:paraId="0019C456"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1958</w:t>
            </w:r>
          </w:p>
        </w:tc>
        <w:tc>
          <w:tcPr>
            <w:tcW w:w="590" w:type="dxa"/>
            <w:shd w:val="clear" w:color="auto" w:fill="auto"/>
          </w:tcPr>
          <w:p w14:paraId="778DC76B"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2086</w:t>
            </w:r>
          </w:p>
        </w:tc>
        <w:tc>
          <w:tcPr>
            <w:tcW w:w="590" w:type="dxa"/>
            <w:shd w:val="clear" w:color="auto" w:fill="auto"/>
          </w:tcPr>
          <w:p w14:paraId="15284C36"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2182</w:t>
            </w:r>
          </w:p>
        </w:tc>
        <w:tc>
          <w:tcPr>
            <w:tcW w:w="591" w:type="dxa"/>
            <w:shd w:val="clear" w:color="auto" w:fill="auto"/>
          </w:tcPr>
          <w:p w14:paraId="460069F1"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2252</w:t>
            </w:r>
          </w:p>
        </w:tc>
      </w:tr>
      <w:tr w:rsidR="004C45C5" w14:paraId="052DFF4E" w14:textId="77777777">
        <w:tc>
          <w:tcPr>
            <w:tcW w:w="1285" w:type="dxa"/>
            <w:shd w:val="clear" w:color="auto" w:fill="auto"/>
          </w:tcPr>
          <w:p w14:paraId="599DEE90"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Podwieczorek</w:t>
            </w:r>
          </w:p>
        </w:tc>
        <w:tc>
          <w:tcPr>
            <w:tcW w:w="590" w:type="dxa"/>
            <w:shd w:val="clear" w:color="auto" w:fill="auto"/>
          </w:tcPr>
          <w:p w14:paraId="1AD5E6C7"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2037</w:t>
            </w:r>
          </w:p>
        </w:tc>
        <w:tc>
          <w:tcPr>
            <w:tcW w:w="587" w:type="dxa"/>
            <w:shd w:val="clear" w:color="auto" w:fill="auto"/>
          </w:tcPr>
          <w:p w14:paraId="1B031951"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1797</w:t>
            </w:r>
          </w:p>
        </w:tc>
        <w:tc>
          <w:tcPr>
            <w:tcW w:w="588" w:type="dxa"/>
            <w:shd w:val="clear" w:color="auto" w:fill="auto"/>
          </w:tcPr>
          <w:p w14:paraId="60EEF4AB"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2053</w:t>
            </w:r>
          </w:p>
        </w:tc>
        <w:tc>
          <w:tcPr>
            <w:tcW w:w="587" w:type="dxa"/>
            <w:shd w:val="clear" w:color="auto" w:fill="auto"/>
          </w:tcPr>
          <w:p w14:paraId="4A2D1F75"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1928</w:t>
            </w:r>
          </w:p>
        </w:tc>
        <w:tc>
          <w:tcPr>
            <w:tcW w:w="589" w:type="dxa"/>
            <w:shd w:val="clear" w:color="auto" w:fill="auto"/>
          </w:tcPr>
          <w:p w14:paraId="401CB574"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1917</w:t>
            </w:r>
          </w:p>
        </w:tc>
        <w:tc>
          <w:tcPr>
            <w:tcW w:w="590" w:type="dxa"/>
            <w:shd w:val="clear" w:color="auto" w:fill="auto"/>
          </w:tcPr>
          <w:p w14:paraId="2869F6D6"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1923</w:t>
            </w:r>
          </w:p>
        </w:tc>
        <w:tc>
          <w:tcPr>
            <w:tcW w:w="589" w:type="dxa"/>
            <w:shd w:val="clear" w:color="auto" w:fill="auto"/>
          </w:tcPr>
          <w:p w14:paraId="042F4577"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1979</w:t>
            </w:r>
          </w:p>
        </w:tc>
        <w:tc>
          <w:tcPr>
            <w:tcW w:w="590" w:type="dxa"/>
            <w:shd w:val="clear" w:color="auto" w:fill="auto"/>
          </w:tcPr>
          <w:p w14:paraId="248891EA"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1957</w:t>
            </w:r>
          </w:p>
        </w:tc>
        <w:tc>
          <w:tcPr>
            <w:tcW w:w="590" w:type="dxa"/>
            <w:shd w:val="clear" w:color="auto" w:fill="auto"/>
          </w:tcPr>
          <w:p w14:paraId="265293E1"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1958</w:t>
            </w:r>
          </w:p>
        </w:tc>
        <w:tc>
          <w:tcPr>
            <w:tcW w:w="590" w:type="dxa"/>
            <w:shd w:val="clear" w:color="auto" w:fill="auto"/>
          </w:tcPr>
          <w:p w14:paraId="48FFD85C"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2086</w:t>
            </w:r>
          </w:p>
        </w:tc>
        <w:tc>
          <w:tcPr>
            <w:tcW w:w="590" w:type="dxa"/>
            <w:shd w:val="clear" w:color="auto" w:fill="auto"/>
          </w:tcPr>
          <w:p w14:paraId="1A1C0F0D"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2182</w:t>
            </w:r>
          </w:p>
        </w:tc>
        <w:tc>
          <w:tcPr>
            <w:tcW w:w="591" w:type="dxa"/>
            <w:shd w:val="clear" w:color="auto" w:fill="auto"/>
          </w:tcPr>
          <w:p w14:paraId="417A2018"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2252</w:t>
            </w:r>
          </w:p>
        </w:tc>
      </w:tr>
      <w:tr w:rsidR="004C45C5" w14:paraId="767FD2DF" w14:textId="77777777">
        <w:tc>
          <w:tcPr>
            <w:tcW w:w="1285" w:type="dxa"/>
            <w:shd w:val="clear" w:color="auto" w:fill="auto"/>
          </w:tcPr>
          <w:p w14:paraId="50A80ADB"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Kolacja</w:t>
            </w:r>
          </w:p>
        </w:tc>
        <w:tc>
          <w:tcPr>
            <w:tcW w:w="590" w:type="dxa"/>
            <w:shd w:val="clear" w:color="auto" w:fill="auto"/>
          </w:tcPr>
          <w:p w14:paraId="59B56440"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2037</w:t>
            </w:r>
          </w:p>
        </w:tc>
        <w:tc>
          <w:tcPr>
            <w:tcW w:w="587" w:type="dxa"/>
            <w:shd w:val="clear" w:color="auto" w:fill="auto"/>
          </w:tcPr>
          <w:p w14:paraId="1ED3CC49"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1797</w:t>
            </w:r>
          </w:p>
        </w:tc>
        <w:tc>
          <w:tcPr>
            <w:tcW w:w="588" w:type="dxa"/>
            <w:shd w:val="clear" w:color="auto" w:fill="auto"/>
          </w:tcPr>
          <w:p w14:paraId="3E50C89D"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2053</w:t>
            </w:r>
          </w:p>
        </w:tc>
        <w:tc>
          <w:tcPr>
            <w:tcW w:w="587" w:type="dxa"/>
            <w:shd w:val="clear" w:color="auto" w:fill="auto"/>
          </w:tcPr>
          <w:p w14:paraId="3C2CFC70"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1928</w:t>
            </w:r>
          </w:p>
        </w:tc>
        <w:tc>
          <w:tcPr>
            <w:tcW w:w="589" w:type="dxa"/>
            <w:shd w:val="clear" w:color="auto" w:fill="auto"/>
          </w:tcPr>
          <w:p w14:paraId="24DD2084"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1917</w:t>
            </w:r>
          </w:p>
        </w:tc>
        <w:tc>
          <w:tcPr>
            <w:tcW w:w="590" w:type="dxa"/>
            <w:shd w:val="clear" w:color="auto" w:fill="auto"/>
          </w:tcPr>
          <w:p w14:paraId="52353AE6"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1923</w:t>
            </w:r>
          </w:p>
        </w:tc>
        <w:tc>
          <w:tcPr>
            <w:tcW w:w="589" w:type="dxa"/>
            <w:shd w:val="clear" w:color="auto" w:fill="auto"/>
          </w:tcPr>
          <w:p w14:paraId="5F216650"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1979</w:t>
            </w:r>
          </w:p>
        </w:tc>
        <w:tc>
          <w:tcPr>
            <w:tcW w:w="590" w:type="dxa"/>
            <w:shd w:val="clear" w:color="auto" w:fill="auto"/>
          </w:tcPr>
          <w:p w14:paraId="1F5F0652"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1957</w:t>
            </w:r>
          </w:p>
        </w:tc>
        <w:tc>
          <w:tcPr>
            <w:tcW w:w="590" w:type="dxa"/>
            <w:shd w:val="clear" w:color="auto" w:fill="auto"/>
          </w:tcPr>
          <w:p w14:paraId="1B8249EA"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1958</w:t>
            </w:r>
          </w:p>
        </w:tc>
        <w:tc>
          <w:tcPr>
            <w:tcW w:w="590" w:type="dxa"/>
            <w:shd w:val="clear" w:color="auto" w:fill="auto"/>
          </w:tcPr>
          <w:p w14:paraId="705A4C7A"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2086</w:t>
            </w:r>
          </w:p>
        </w:tc>
        <w:tc>
          <w:tcPr>
            <w:tcW w:w="590" w:type="dxa"/>
            <w:shd w:val="clear" w:color="auto" w:fill="auto"/>
          </w:tcPr>
          <w:p w14:paraId="5334E68B"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2182</w:t>
            </w:r>
          </w:p>
        </w:tc>
        <w:tc>
          <w:tcPr>
            <w:tcW w:w="591" w:type="dxa"/>
            <w:shd w:val="clear" w:color="auto" w:fill="auto"/>
          </w:tcPr>
          <w:p w14:paraId="2F7D5703" w14:textId="77777777" w:rsidR="004C45C5" w:rsidRDefault="00000000">
            <w:pPr>
              <w:pStyle w:val="Akapitzlist"/>
              <w:ind w:left="0"/>
              <w:rPr>
                <w:rFonts w:ascii="Times New Roman" w:eastAsia="Times New Roman" w:hAnsi="Times New Roman" w:cs="Times New Roman"/>
                <w:b/>
                <w:bCs/>
                <w:sz w:val="18"/>
                <w:szCs w:val="18"/>
                <w:lang w:eastAsia="pl-PL"/>
              </w:rPr>
            </w:pPr>
            <w:r>
              <w:rPr>
                <w:b/>
                <w:bCs/>
                <w:sz w:val="18"/>
                <w:szCs w:val="18"/>
                <w:lang w:eastAsia="pl-PL"/>
              </w:rPr>
              <w:t>2252</w:t>
            </w:r>
          </w:p>
        </w:tc>
      </w:tr>
      <w:tr w:rsidR="004C45C5" w14:paraId="313D011B" w14:textId="77777777">
        <w:tc>
          <w:tcPr>
            <w:tcW w:w="1285" w:type="dxa"/>
            <w:shd w:val="clear" w:color="auto" w:fill="auto"/>
          </w:tcPr>
          <w:p w14:paraId="20C9AB7A" w14:textId="77777777" w:rsidR="004C45C5" w:rsidRDefault="00000000">
            <w:pPr>
              <w:pStyle w:val="Akapitzlist"/>
              <w:ind w:left="0"/>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W tym diety</w:t>
            </w:r>
          </w:p>
        </w:tc>
        <w:tc>
          <w:tcPr>
            <w:tcW w:w="590" w:type="dxa"/>
            <w:shd w:val="clear" w:color="auto" w:fill="auto"/>
          </w:tcPr>
          <w:p w14:paraId="73C42189" w14:textId="77777777" w:rsidR="004C45C5" w:rsidRDefault="00000000">
            <w:pPr>
              <w:pStyle w:val="Akapitzlist"/>
              <w:ind w:left="0"/>
              <w:rPr>
                <w:b/>
                <w:bCs/>
                <w:sz w:val="18"/>
                <w:szCs w:val="18"/>
                <w:lang w:eastAsia="pl-PL"/>
              </w:rPr>
            </w:pPr>
            <w:r>
              <w:rPr>
                <w:b/>
                <w:bCs/>
                <w:sz w:val="18"/>
                <w:szCs w:val="18"/>
                <w:lang w:eastAsia="pl-PL"/>
              </w:rPr>
              <w:t>31</w:t>
            </w:r>
          </w:p>
        </w:tc>
        <w:tc>
          <w:tcPr>
            <w:tcW w:w="587" w:type="dxa"/>
            <w:shd w:val="clear" w:color="auto" w:fill="auto"/>
          </w:tcPr>
          <w:p w14:paraId="46478A24" w14:textId="77777777" w:rsidR="004C45C5" w:rsidRDefault="00000000">
            <w:pPr>
              <w:pStyle w:val="Akapitzlist"/>
              <w:ind w:left="0"/>
              <w:rPr>
                <w:b/>
                <w:bCs/>
                <w:sz w:val="18"/>
                <w:szCs w:val="18"/>
                <w:lang w:eastAsia="pl-PL"/>
              </w:rPr>
            </w:pPr>
            <w:r>
              <w:rPr>
                <w:b/>
                <w:bCs/>
                <w:sz w:val="18"/>
                <w:szCs w:val="18"/>
                <w:lang w:eastAsia="pl-PL"/>
              </w:rPr>
              <w:t>31</w:t>
            </w:r>
          </w:p>
        </w:tc>
        <w:tc>
          <w:tcPr>
            <w:tcW w:w="588" w:type="dxa"/>
            <w:shd w:val="clear" w:color="auto" w:fill="auto"/>
          </w:tcPr>
          <w:p w14:paraId="418B6D35" w14:textId="77777777" w:rsidR="004C45C5" w:rsidRDefault="00000000">
            <w:pPr>
              <w:pStyle w:val="Akapitzlist"/>
              <w:ind w:left="0"/>
              <w:rPr>
                <w:b/>
                <w:bCs/>
                <w:sz w:val="18"/>
                <w:szCs w:val="18"/>
                <w:lang w:eastAsia="pl-PL"/>
              </w:rPr>
            </w:pPr>
            <w:r>
              <w:rPr>
                <w:b/>
                <w:bCs/>
                <w:sz w:val="18"/>
                <w:szCs w:val="18"/>
                <w:lang w:eastAsia="pl-PL"/>
              </w:rPr>
              <w:t>31</w:t>
            </w:r>
          </w:p>
        </w:tc>
        <w:tc>
          <w:tcPr>
            <w:tcW w:w="587" w:type="dxa"/>
            <w:shd w:val="clear" w:color="auto" w:fill="auto"/>
          </w:tcPr>
          <w:p w14:paraId="1CE953D6" w14:textId="77777777" w:rsidR="004C45C5" w:rsidRDefault="00000000">
            <w:pPr>
              <w:pStyle w:val="Akapitzlist"/>
              <w:ind w:left="0"/>
              <w:rPr>
                <w:b/>
                <w:bCs/>
                <w:sz w:val="18"/>
                <w:szCs w:val="18"/>
                <w:lang w:eastAsia="pl-PL"/>
              </w:rPr>
            </w:pPr>
            <w:r>
              <w:rPr>
                <w:b/>
                <w:bCs/>
                <w:sz w:val="18"/>
                <w:szCs w:val="18"/>
                <w:lang w:eastAsia="pl-PL"/>
              </w:rPr>
              <w:t>31</w:t>
            </w:r>
          </w:p>
        </w:tc>
        <w:tc>
          <w:tcPr>
            <w:tcW w:w="589" w:type="dxa"/>
            <w:shd w:val="clear" w:color="auto" w:fill="auto"/>
          </w:tcPr>
          <w:p w14:paraId="3E41FA74" w14:textId="77777777" w:rsidR="004C45C5" w:rsidRDefault="00000000">
            <w:pPr>
              <w:pStyle w:val="Akapitzlist"/>
              <w:ind w:left="0"/>
              <w:rPr>
                <w:b/>
                <w:bCs/>
                <w:sz w:val="18"/>
                <w:szCs w:val="18"/>
                <w:lang w:eastAsia="pl-PL"/>
              </w:rPr>
            </w:pPr>
            <w:r>
              <w:rPr>
                <w:b/>
                <w:bCs/>
                <w:sz w:val="18"/>
                <w:szCs w:val="18"/>
                <w:lang w:eastAsia="pl-PL"/>
              </w:rPr>
              <w:t>31</w:t>
            </w:r>
          </w:p>
        </w:tc>
        <w:tc>
          <w:tcPr>
            <w:tcW w:w="590" w:type="dxa"/>
            <w:shd w:val="clear" w:color="auto" w:fill="auto"/>
          </w:tcPr>
          <w:p w14:paraId="04321973" w14:textId="77777777" w:rsidR="004C45C5" w:rsidRDefault="00000000">
            <w:pPr>
              <w:pStyle w:val="Akapitzlist"/>
              <w:ind w:left="0"/>
              <w:rPr>
                <w:b/>
                <w:bCs/>
                <w:sz w:val="18"/>
                <w:szCs w:val="18"/>
                <w:lang w:eastAsia="pl-PL"/>
              </w:rPr>
            </w:pPr>
            <w:r>
              <w:rPr>
                <w:b/>
                <w:bCs/>
                <w:sz w:val="18"/>
                <w:szCs w:val="18"/>
                <w:lang w:eastAsia="pl-PL"/>
              </w:rPr>
              <w:t>29</w:t>
            </w:r>
          </w:p>
        </w:tc>
        <w:tc>
          <w:tcPr>
            <w:tcW w:w="589" w:type="dxa"/>
            <w:shd w:val="clear" w:color="auto" w:fill="auto"/>
          </w:tcPr>
          <w:p w14:paraId="1106F412" w14:textId="77777777" w:rsidR="004C45C5" w:rsidRDefault="00000000">
            <w:pPr>
              <w:pStyle w:val="Akapitzlist"/>
              <w:ind w:left="0"/>
              <w:rPr>
                <w:b/>
                <w:bCs/>
                <w:sz w:val="18"/>
                <w:szCs w:val="18"/>
                <w:lang w:eastAsia="pl-PL"/>
              </w:rPr>
            </w:pPr>
            <w:r>
              <w:rPr>
                <w:b/>
                <w:bCs/>
                <w:sz w:val="18"/>
                <w:szCs w:val="18"/>
                <w:lang w:eastAsia="pl-PL"/>
              </w:rPr>
              <w:t>29</w:t>
            </w:r>
          </w:p>
        </w:tc>
        <w:tc>
          <w:tcPr>
            <w:tcW w:w="590" w:type="dxa"/>
            <w:shd w:val="clear" w:color="auto" w:fill="auto"/>
          </w:tcPr>
          <w:p w14:paraId="52CE1F38" w14:textId="77777777" w:rsidR="004C45C5" w:rsidRDefault="00000000">
            <w:pPr>
              <w:pStyle w:val="Akapitzlist"/>
              <w:ind w:left="0"/>
              <w:rPr>
                <w:b/>
                <w:bCs/>
                <w:sz w:val="18"/>
                <w:szCs w:val="18"/>
                <w:lang w:eastAsia="pl-PL"/>
              </w:rPr>
            </w:pPr>
            <w:r>
              <w:rPr>
                <w:b/>
                <w:bCs/>
                <w:sz w:val="18"/>
                <w:szCs w:val="18"/>
                <w:lang w:eastAsia="pl-PL"/>
              </w:rPr>
              <w:t>29</w:t>
            </w:r>
          </w:p>
        </w:tc>
        <w:tc>
          <w:tcPr>
            <w:tcW w:w="590" w:type="dxa"/>
            <w:shd w:val="clear" w:color="auto" w:fill="auto"/>
          </w:tcPr>
          <w:p w14:paraId="48908887" w14:textId="77777777" w:rsidR="004C45C5" w:rsidRDefault="00000000">
            <w:pPr>
              <w:pStyle w:val="Akapitzlist"/>
              <w:ind w:left="0"/>
              <w:rPr>
                <w:b/>
                <w:bCs/>
                <w:sz w:val="18"/>
                <w:szCs w:val="18"/>
                <w:lang w:eastAsia="pl-PL"/>
              </w:rPr>
            </w:pPr>
            <w:r>
              <w:rPr>
                <w:b/>
                <w:bCs/>
                <w:sz w:val="18"/>
                <w:szCs w:val="18"/>
                <w:lang w:eastAsia="pl-PL"/>
              </w:rPr>
              <w:t>29</w:t>
            </w:r>
          </w:p>
        </w:tc>
        <w:tc>
          <w:tcPr>
            <w:tcW w:w="590" w:type="dxa"/>
            <w:shd w:val="clear" w:color="auto" w:fill="auto"/>
          </w:tcPr>
          <w:p w14:paraId="6BD26D12" w14:textId="77777777" w:rsidR="004C45C5" w:rsidRDefault="00000000">
            <w:pPr>
              <w:pStyle w:val="Akapitzlist"/>
              <w:ind w:left="0"/>
              <w:rPr>
                <w:b/>
                <w:bCs/>
                <w:sz w:val="18"/>
                <w:szCs w:val="18"/>
                <w:lang w:eastAsia="pl-PL"/>
              </w:rPr>
            </w:pPr>
            <w:r>
              <w:rPr>
                <w:b/>
                <w:bCs/>
                <w:sz w:val="18"/>
                <w:szCs w:val="18"/>
                <w:lang w:eastAsia="pl-PL"/>
              </w:rPr>
              <w:t>30</w:t>
            </w:r>
          </w:p>
        </w:tc>
        <w:tc>
          <w:tcPr>
            <w:tcW w:w="590" w:type="dxa"/>
            <w:shd w:val="clear" w:color="auto" w:fill="auto"/>
          </w:tcPr>
          <w:p w14:paraId="02AF3711" w14:textId="77777777" w:rsidR="004C45C5" w:rsidRDefault="00000000">
            <w:pPr>
              <w:pStyle w:val="Akapitzlist"/>
              <w:ind w:left="0"/>
              <w:rPr>
                <w:b/>
                <w:bCs/>
                <w:sz w:val="18"/>
                <w:szCs w:val="18"/>
                <w:lang w:eastAsia="pl-PL"/>
              </w:rPr>
            </w:pPr>
            <w:r>
              <w:rPr>
                <w:b/>
                <w:bCs/>
                <w:sz w:val="18"/>
                <w:szCs w:val="18"/>
                <w:lang w:eastAsia="pl-PL"/>
              </w:rPr>
              <w:t>32</w:t>
            </w:r>
          </w:p>
        </w:tc>
        <w:tc>
          <w:tcPr>
            <w:tcW w:w="591" w:type="dxa"/>
            <w:shd w:val="clear" w:color="auto" w:fill="auto"/>
          </w:tcPr>
          <w:p w14:paraId="16E02D78" w14:textId="77777777" w:rsidR="004C45C5" w:rsidRDefault="00000000">
            <w:pPr>
              <w:pStyle w:val="Akapitzlist"/>
              <w:ind w:left="0"/>
              <w:rPr>
                <w:b/>
                <w:bCs/>
                <w:sz w:val="18"/>
                <w:szCs w:val="18"/>
                <w:lang w:eastAsia="pl-PL"/>
              </w:rPr>
            </w:pPr>
            <w:r>
              <w:rPr>
                <w:b/>
                <w:bCs/>
                <w:sz w:val="18"/>
                <w:szCs w:val="18"/>
                <w:lang w:eastAsia="pl-PL"/>
              </w:rPr>
              <w:t>33</w:t>
            </w:r>
          </w:p>
        </w:tc>
      </w:tr>
    </w:tbl>
    <w:p w14:paraId="0C602F3F" w14:textId="77777777" w:rsidR="004C45C5" w:rsidRDefault="004C45C5">
      <w:pPr>
        <w:rPr>
          <w:rFonts w:ascii="Arial" w:eastAsia="Times New Roman" w:hAnsi="Arial" w:cs="Arial"/>
          <w:lang w:eastAsia="pl-PL"/>
        </w:rPr>
      </w:pPr>
    </w:p>
    <w:p w14:paraId="61012D78"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 xml:space="preserve">4. Ilu pracowników obecnie wykonuje usługę przygotowania posiłków, ich transport i dystrybucji posiłków do pacjenta jednego dnia ? </w:t>
      </w:r>
    </w:p>
    <w:p w14:paraId="053A4D88" w14:textId="77777777" w:rsidR="004C45C5" w:rsidRDefault="004C45C5">
      <w:pPr>
        <w:jc w:val="both"/>
        <w:rPr>
          <w:rFonts w:ascii="Arial" w:eastAsia="Times New Roman" w:hAnsi="Arial" w:cs="Arial"/>
          <w:lang w:eastAsia="pl-PL"/>
        </w:rPr>
      </w:pPr>
    </w:p>
    <w:p w14:paraId="28BD1454"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Pytanie nie stanowi wniosku o wyjaśnianie specyfikacji, organizacja wykonania usługi leży po stronie wykonawcy. </w:t>
      </w:r>
    </w:p>
    <w:p w14:paraId="78C19DA6" w14:textId="77777777" w:rsidR="004C45C5" w:rsidRDefault="004C45C5">
      <w:pPr>
        <w:jc w:val="both"/>
        <w:rPr>
          <w:rFonts w:ascii="Arial" w:eastAsia="Times New Roman" w:hAnsi="Arial" w:cs="Arial"/>
          <w:lang w:eastAsia="pl-PL"/>
        </w:rPr>
      </w:pPr>
    </w:p>
    <w:p w14:paraId="36C9DFEB"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 xml:space="preserve">5. Kto w obecnej chwili zajmuje się transportem posiłków? </w:t>
      </w:r>
    </w:p>
    <w:p w14:paraId="79A00286" w14:textId="77777777" w:rsidR="004C45C5" w:rsidRDefault="004C45C5">
      <w:pPr>
        <w:jc w:val="both"/>
        <w:rPr>
          <w:rFonts w:ascii="Arial" w:eastAsia="Times New Roman" w:hAnsi="Arial" w:cs="Arial"/>
          <w:lang w:eastAsia="pl-PL"/>
        </w:rPr>
      </w:pPr>
    </w:p>
    <w:p w14:paraId="0A8DCBD0"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Pytanie nie stanowi wniosku o wyjaśnianie specyfikacji, Zamawiający wskazuje, iż przedmiotem postępowania są usługi restauracyjne wykonywane na miejscu. </w:t>
      </w:r>
    </w:p>
    <w:p w14:paraId="7CD0AB39" w14:textId="77777777" w:rsidR="004C45C5" w:rsidRDefault="004C45C5">
      <w:pPr>
        <w:jc w:val="both"/>
        <w:rPr>
          <w:rFonts w:ascii="Arial" w:eastAsia="Times New Roman" w:hAnsi="Arial" w:cs="Arial"/>
          <w:lang w:eastAsia="pl-PL"/>
        </w:rPr>
      </w:pPr>
    </w:p>
    <w:p w14:paraId="6C45A08A"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6. Czy pracownicy obecnego wykonawcy zostaną przekazani celem zapewnienia ciągłości usługi ? </w:t>
      </w:r>
    </w:p>
    <w:p w14:paraId="462CD1A2" w14:textId="77777777" w:rsidR="004C45C5" w:rsidRDefault="004C45C5">
      <w:pPr>
        <w:jc w:val="both"/>
        <w:rPr>
          <w:rFonts w:ascii="Arial" w:eastAsia="Times New Roman" w:hAnsi="Arial" w:cs="Arial"/>
          <w:lang w:eastAsia="pl-PL"/>
        </w:rPr>
      </w:pPr>
    </w:p>
    <w:p w14:paraId="4073054D"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Nie przewidujemy przejęcia pracowników. </w:t>
      </w:r>
    </w:p>
    <w:p w14:paraId="179F1F76" w14:textId="77777777" w:rsidR="004C45C5" w:rsidRDefault="004C45C5">
      <w:pPr>
        <w:jc w:val="both"/>
        <w:rPr>
          <w:rFonts w:ascii="Arial" w:eastAsia="Times New Roman" w:hAnsi="Arial" w:cs="Arial"/>
          <w:lang w:eastAsia="pl-PL"/>
        </w:rPr>
      </w:pPr>
    </w:p>
    <w:p w14:paraId="4E86A617"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7. Czy Zamawiający dysponuje miejscem na składowanie odpadów pokonsumpcyjnych, z którego Wykonawca będzie je odbierał ? </w:t>
      </w:r>
    </w:p>
    <w:p w14:paraId="1E9EB15A" w14:textId="77777777" w:rsidR="004C45C5" w:rsidRDefault="004C45C5">
      <w:pPr>
        <w:jc w:val="both"/>
        <w:rPr>
          <w:rFonts w:ascii="Arial" w:eastAsia="Times New Roman" w:hAnsi="Arial" w:cs="Arial"/>
          <w:lang w:eastAsia="pl-PL"/>
        </w:rPr>
      </w:pPr>
    </w:p>
    <w:p w14:paraId="490679E0"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Wykonawca odpowiada za całościową realizację usługi, w tym odbiór odpadów pokonsumpcyjnych. Zamawiający dysponuje miejscem składowania odpadów pokonsumpcyjnych.</w:t>
      </w:r>
    </w:p>
    <w:p w14:paraId="187E5859" w14:textId="77777777" w:rsidR="004C45C5" w:rsidRDefault="004C45C5">
      <w:pPr>
        <w:jc w:val="both"/>
        <w:rPr>
          <w:rFonts w:ascii="Arial" w:eastAsia="Times New Roman" w:hAnsi="Arial" w:cs="Arial"/>
          <w:b/>
          <w:bCs/>
          <w:lang w:eastAsia="pl-PL"/>
        </w:rPr>
      </w:pPr>
    </w:p>
    <w:p w14:paraId="42101D3B"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8. Czy Zamawiający udostępni – wydzierżawi Wykonawcy pomieszczenia dla pracowników dystrybucji tj. </w:t>
      </w:r>
    </w:p>
    <w:p w14:paraId="7F3E4489"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 pomieszczenia szatni ( damska , męska) </w:t>
      </w:r>
    </w:p>
    <w:p w14:paraId="12D82F63"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 pomieszczenia socjalne odpowiadające wymogom PIP </w:t>
      </w:r>
    </w:p>
    <w:p w14:paraId="0A9EA6EF"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 pomieszczenia WC </w:t>
      </w:r>
    </w:p>
    <w:p w14:paraId="0376DA9F" w14:textId="77777777" w:rsidR="004C45C5" w:rsidRDefault="004C45C5">
      <w:pPr>
        <w:jc w:val="both"/>
        <w:rPr>
          <w:rFonts w:ascii="Arial" w:eastAsia="Times New Roman" w:hAnsi="Arial" w:cs="Arial"/>
          <w:lang w:eastAsia="pl-PL"/>
        </w:rPr>
      </w:pPr>
    </w:p>
    <w:p w14:paraId="01ADB74B"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Zamawiający udostępnia pomieszczania dla realizacji usługi w drodze umowy najmu.</w:t>
      </w:r>
    </w:p>
    <w:p w14:paraId="005D6E33" w14:textId="77777777" w:rsidR="004C45C5" w:rsidRDefault="004C45C5">
      <w:pPr>
        <w:jc w:val="both"/>
        <w:rPr>
          <w:rFonts w:ascii="Arial" w:eastAsia="Times New Roman" w:hAnsi="Arial" w:cs="Arial"/>
          <w:lang w:eastAsia="pl-PL"/>
        </w:rPr>
      </w:pPr>
    </w:p>
    <w:p w14:paraId="1B59459E"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9. Czy pomieszczenia wyznaczone do najmu są dopuszczone przez sanepid do użytku? </w:t>
      </w:r>
    </w:p>
    <w:p w14:paraId="4AD07384" w14:textId="77777777" w:rsidR="004C45C5" w:rsidRDefault="004C45C5">
      <w:pPr>
        <w:jc w:val="both"/>
        <w:rPr>
          <w:rFonts w:ascii="Arial" w:eastAsia="Times New Roman" w:hAnsi="Arial" w:cs="Arial"/>
          <w:lang w:eastAsia="pl-PL"/>
        </w:rPr>
      </w:pPr>
    </w:p>
    <w:p w14:paraId="39EC7694"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Pomieszczenia są dopuszczone przez Sanepid do produkcji posiłków od surowca do gotowej potrawy i dystrybucji posiłków obiadowych w termosach do 250 porcji dla odbiorców zewnętrznych. </w:t>
      </w:r>
    </w:p>
    <w:p w14:paraId="3F8DED9F" w14:textId="77777777" w:rsidR="004C45C5" w:rsidRDefault="004C45C5">
      <w:pPr>
        <w:jc w:val="both"/>
        <w:rPr>
          <w:rFonts w:ascii="Arial" w:eastAsia="Times New Roman" w:hAnsi="Arial" w:cs="Arial"/>
          <w:lang w:eastAsia="pl-PL"/>
        </w:rPr>
      </w:pPr>
    </w:p>
    <w:p w14:paraId="42E1CF25" w14:textId="77777777" w:rsidR="004C45C5" w:rsidRDefault="00000000">
      <w:pPr>
        <w:jc w:val="both"/>
        <w:rPr>
          <w:rFonts w:ascii="Arial" w:eastAsia="Times New Roman" w:hAnsi="Arial" w:cs="Arial"/>
          <w:lang w:eastAsia="pl-PL"/>
        </w:rPr>
      </w:pPr>
      <w:r>
        <w:rPr>
          <w:rFonts w:ascii="Arial" w:eastAsia="Times New Roman" w:hAnsi="Arial" w:cs="Arial"/>
          <w:lang w:eastAsia="pl-PL"/>
        </w:rPr>
        <w:t>10. Ilu pracowników obecnie wykonuje usługę przygotowania i wydania posiłków do pacjenta jednego dnia?</w:t>
      </w:r>
    </w:p>
    <w:p w14:paraId="6BD484DF" w14:textId="77777777" w:rsidR="004C45C5" w:rsidRDefault="004C45C5">
      <w:pPr>
        <w:jc w:val="both"/>
        <w:rPr>
          <w:rFonts w:ascii="Arial" w:eastAsia="Times New Roman" w:hAnsi="Arial" w:cs="Arial"/>
          <w:lang w:eastAsia="pl-PL"/>
        </w:rPr>
      </w:pPr>
    </w:p>
    <w:p w14:paraId="52FA5553"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Pytanie nie stanowi wniosku o wyjaśnienie specyfikacji.</w:t>
      </w:r>
    </w:p>
    <w:p w14:paraId="68A823CC" w14:textId="77777777" w:rsidR="004C45C5" w:rsidRDefault="004C45C5">
      <w:pPr>
        <w:jc w:val="both"/>
        <w:rPr>
          <w:rFonts w:ascii="Arial" w:eastAsia="Times New Roman" w:hAnsi="Arial" w:cs="Arial"/>
          <w:lang w:eastAsia="pl-PL"/>
        </w:rPr>
      </w:pPr>
    </w:p>
    <w:p w14:paraId="1572305D"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11. Ile wg zamawiającego jest niezbędnych osób do przygotowania posiłków i ich wydanie w ciągu dnia? </w:t>
      </w:r>
    </w:p>
    <w:p w14:paraId="58B61ECC" w14:textId="77777777" w:rsidR="004C45C5" w:rsidRDefault="004C45C5">
      <w:pPr>
        <w:jc w:val="both"/>
        <w:rPr>
          <w:rFonts w:ascii="Arial" w:eastAsia="Times New Roman" w:hAnsi="Arial" w:cs="Arial"/>
          <w:lang w:eastAsia="pl-PL"/>
        </w:rPr>
      </w:pPr>
    </w:p>
    <w:p w14:paraId="5DC86F18"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nie wskazuje liczby osób niezbędnych do przygotowania i wydania posiłków. </w:t>
      </w:r>
    </w:p>
    <w:p w14:paraId="6D5AD6A4" w14:textId="77777777" w:rsidR="004C45C5" w:rsidRDefault="004C45C5">
      <w:pPr>
        <w:jc w:val="both"/>
        <w:rPr>
          <w:rFonts w:ascii="Arial" w:eastAsia="Times New Roman" w:hAnsi="Arial" w:cs="Arial"/>
          <w:lang w:eastAsia="pl-PL"/>
        </w:rPr>
      </w:pPr>
    </w:p>
    <w:p w14:paraId="50E93322"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12. Ilu pracowników zatrudnia obecny wykonawca ? </w:t>
      </w:r>
    </w:p>
    <w:p w14:paraId="1D5B8C60" w14:textId="77777777" w:rsidR="004C45C5" w:rsidRDefault="004C45C5">
      <w:pPr>
        <w:jc w:val="both"/>
        <w:rPr>
          <w:rFonts w:ascii="Arial" w:eastAsia="Times New Roman" w:hAnsi="Arial" w:cs="Arial"/>
          <w:lang w:eastAsia="pl-PL"/>
        </w:rPr>
      </w:pPr>
    </w:p>
    <w:p w14:paraId="5C24FD5D"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Pytanie nie stanowi wniosku o wyjaśnienie specyfikacji.</w:t>
      </w:r>
    </w:p>
    <w:p w14:paraId="1218C55C" w14:textId="77777777" w:rsidR="004C45C5" w:rsidRDefault="004C45C5">
      <w:pPr>
        <w:jc w:val="both"/>
        <w:rPr>
          <w:rFonts w:ascii="Arial" w:eastAsia="Times New Roman" w:hAnsi="Arial" w:cs="Arial"/>
          <w:lang w:eastAsia="pl-PL"/>
        </w:rPr>
      </w:pPr>
    </w:p>
    <w:p w14:paraId="5B581577"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13. Czy Wykonawca dobrze rozumie, że za wydanie posiłków do łóżka pacjenta odpowiada Wykonawca ? </w:t>
      </w:r>
    </w:p>
    <w:p w14:paraId="5D3C552A" w14:textId="77777777" w:rsidR="004C45C5" w:rsidRDefault="004C45C5">
      <w:pPr>
        <w:jc w:val="both"/>
        <w:rPr>
          <w:rFonts w:ascii="Arial" w:eastAsia="Times New Roman" w:hAnsi="Arial" w:cs="Arial"/>
          <w:lang w:eastAsia="pl-PL"/>
        </w:rPr>
      </w:pPr>
    </w:p>
    <w:p w14:paraId="6E9C0B6A"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Mieszkańcom leżącym posiłki podają pracownicy Zamawiającego. </w:t>
      </w:r>
    </w:p>
    <w:p w14:paraId="736ED592" w14:textId="77777777" w:rsidR="004C45C5" w:rsidRDefault="004C45C5">
      <w:pPr>
        <w:jc w:val="both"/>
        <w:rPr>
          <w:rFonts w:ascii="Arial" w:eastAsia="Times New Roman" w:hAnsi="Arial" w:cs="Arial"/>
          <w:lang w:eastAsia="pl-PL"/>
        </w:rPr>
      </w:pPr>
    </w:p>
    <w:p w14:paraId="7E0429D0"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14. Czy Zamawiający przewiduje dla pacjentów diagnostycznych posiłki w naczyniach jednorazowych. </w:t>
      </w:r>
    </w:p>
    <w:p w14:paraId="00C5006F" w14:textId="77777777" w:rsidR="004C45C5" w:rsidRDefault="004C45C5">
      <w:pPr>
        <w:jc w:val="both"/>
        <w:rPr>
          <w:rFonts w:ascii="Arial" w:eastAsia="Times New Roman" w:hAnsi="Arial" w:cs="Arial"/>
          <w:lang w:eastAsia="pl-PL"/>
        </w:rPr>
      </w:pPr>
    </w:p>
    <w:p w14:paraId="20AE5D25"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 szczególnych przypadkach przewiduje możliwość podawania posiłków w naczyniach jednorazowych. </w:t>
      </w:r>
    </w:p>
    <w:p w14:paraId="5C381E78" w14:textId="77777777" w:rsidR="004C45C5" w:rsidRDefault="004C45C5">
      <w:pPr>
        <w:jc w:val="both"/>
        <w:rPr>
          <w:rFonts w:ascii="Arial" w:eastAsia="Times New Roman" w:hAnsi="Arial" w:cs="Arial"/>
          <w:lang w:eastAsia="pl-PL"/>
        </w:rPr>
      </w:pPr>
    </w:p>
    <w:p w14:paraId="6FF5D89D"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15. Jakie jest stanowisko Zamawiającego w stosunku do osób skażonych tj. czy posiłki będą zamawiane i wydawane w naczyniach jednorazowych czy Zamawiający nie będzie zgłaszał takich przypadków ? </w:t>
      </w:r>
    </w:p>
    <w:p w14:paraId="458400A9" w14:textId="77777777" w:rsidR="004C45C5" w:rsidRDefault="004C45C5">
      <w:pPr>
        <w:jc w:val="both"/>
        <w:rPr>
          <w:rFonts w:ascii="Arial" w:eastAsia="Times New Roman" w:hAnsi="Arial" w:cs="Arial"/>
          <w:lang w:eastAsia="pl-PL"/>
        </w:rPr>
      </w:pPr>
    </w:p>
    <w:p w14:paraId="741A3686"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W stosunku do </w:t>
      </w:r>
      <w:bookmarkStart w:id="0" w:name="__DdeLink__7403_2554992005"/>
      <w:r>
        <w:rPr>
          <w:rFonts w:ascii="Arial" w:eastAsia="Times New Roman" w:hAnsi="Arial" w:cs="Arial"/>
          <w:b/>
          <w:bCs/>
          <w:lang w:eastAsia="pl-PL"/>
        </w:rPr>
        <w:t xml:space="preserve">osób objętych kwarantanną, bądź izolacją, </w:t>
      </w:r>
      <w:bookmarkEnd w:id="0"/>
      <w:r>
        <w:rPr>
          <w:rFonts w:ascii="Arial" w:eastAsia="Times New Roman" w:hAnsi="Arial" w:cs="Arial"/>
          <w:b/>
          <w:bCs/>
          <w:lang w:eastAsia="pl-PL"/>
        </w:rPr>
        <w:t xml:space="preserve">posiłki będą wydawane w naczyniach jednorazowych, zamawiający będzie zgłaszał taką konieczność </w:t>
      </w:r>
    </w:p>
    <w:p w14:paraId="2CAA986F" w14:textId="77777777" w:rsidR="004C45C5" w:rsidRDefault="004C45C5">
      <w:pPr>
        <w:jc w:val="both"/>
        <w:rPr>
          <w:rFonts w:ascii="Arial" w:eastAsia="Times New Roman" w:hAnsi="Arial" w:cs="Arial"/>
          <w:lang w:eastAsia="pl-PL"/>
        </w:rPr>
      </w:pPr>
    </w:p>
    <w:p w14:paraId="27A6A794"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16. W jakim stanie technicznym jest sprzęt użyczony do wykonania usługi ? </w:t>
      </w:r>
    </w:p>
    <w:p w14:paraId="3F7796A8" w14:textId="77777777" w:rsidR="004C45C5" w:rsidRDefault="004C45C5">
      <w:pPr>
        <w:jc w:val="both"/>
        <w:rPr>
          <w:rFonts w:ascii="Arial" w:eastAsia="Times New Roman" w:hAnsi="Arial" w:cs="Arial"/>
          <w:lang w:eastAsia="pl-PL"/>
        </w:rPr>
      </w:pPr>
    </w:p>
    <w:p w14:paraId="69DB8637"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Sprzęt użyczony do wykonania usługi jest sprawny technicznie. </w:t>
      </w:r>
    </w:p>
    <w:p w14:paraId="25B8EE5C" w14:textId="77777777" w:rsidR="004C45C5" w:rsidRDefault="004C45C5">
      <w:pPr>
        <w:jc w:val="both"/>
        <w:rPr>
          <w:rFonts w:ascii="Arial" w:eastAsia="Times New Roman" w:hAnsi="Arial" w:cs="Arial"/>
          <w:lang w:eastAsia="pl-PL"/>
        </w:rPr>
      </w:pPr>
    </w:p>
    <w:p w14:paraId="429CF4FF"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17. Czy Wykonawca ma do dyspozycji dźwigi towarowe przy dystrybucji posiłków, czy musi korzystać ze schodów ? </w:t>
      </w:r>
    </w:p>
    <w:p w14:paraId="1A6FAF9C" w14:textId="77777777" w:rsidR="004C45C5" w:rsidRDefault="00000000">
      <w:pPr>
        <w:jc w:val="both"/>
        <w:rPr>
          <w:rFonts w:ascii="Arial" w:eastAsia="Times New Roman" w:hAnsi="Arial" w:cs="Arial"/>
          <w:b/>
          <w:bCs/>
          <w:lang w:eastAsia="pl-PL"/>
        </w:rPr>
      </w:pPr>
      <w:r>
        <w:rPr>
          <w:rFonts w:ascii="Arial" w:eastAsia="Times New Roman" w:hAnsi="Arial" w:cs="Arial"/>
          <w:lang w:eastAsia="pl-PL"/>
        </w:rPr>
        <w:br/>
      </w:r>
      <w:r>
        <w:rPr>
          <w:rFonts w:ascii="Arial" w:eastAsia="Times New Roman" w:hAnsi="Arial" w:cs="Arial"/>
          <w:b/>
          <w:bCs/>
          <w:lang w:eastAsia="pl-PL"/>
        </w:rPr>
        <w:t xml:space="preserve">Wykonawca nie dystrybuuje posiłków na piętra. </w:t>
      </w:r>
    </w:p>
    <w:p w14:paraId="49B0A666" w14:textId="77777777" w:rsidR="004C45C5" w:rsidRDefault="004C45C5">
      <w:pPr>
        <w:jc w:val="both"/>
        <w:rPr>
          <w:rFonts w:ascii="Arial" w:eastAsia="Times New Roman" w:hAnsi="Arial" w:cs="Arial"/>
          <w:lang w:eastAsia="pl-PL"/>
        </w:rPr>
      </w:pPr>
    </w:p>
    <w:p w14:paraId="18EC6FC6"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18. Czy w budynkach znajdują się windy i czy Wykonawca będzie ponosił koszty związane z ich użytkowaniem ? </w:t>
      </w:r>
    </w:p>
    <w:p w14:paraId="4188B4CE" w14:textId="77777777" w:rsidR="004C45C5" w:rsidRDefault="004C45C5">
      <w:pPr>
        <w:jc w:val="both"/>
        <w:rPr>
          <w:rFonts w:ascii="Arial" w:eastAsia="Times New Roman" w:hAnsi="Arial" w:cs="Arial"/>
          <w:lang w:eastAsia="pl-PL"/>
        </w:rPr>
      </w:pPr>
    </w:p>
    <w:p w14:paraId="348D0D51"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Wykonawca nie będzie korzystał z windy, a tym samym, nie będzie ponosił kosztów związanych z jej użytkowaniem. </w:t>
      </w:r>
    </w:p>
    <w:p w14:paraId="2244A509" w14:textId="77777777" w:rsidR="004C45C5" w:rsidRDefault="004C45C5">
      <w:pPr>
        <w:jc w:val="both"/>
        <w:rPr>
          <w:rFonts w:ascii="Arial" w:eastAsia="Times New Roman" w:hAnsi="Arial" w:cs="Arial"/>
          <w:lang w:eastAsia="pl-PL"/>
        </w:rPr>
      </w:pPr>
    </w:p>
    <w:p w14:paraId="3E7BFE1F" w14:textId="77777777" w:rsidR="004C45C5" w:rsidRDefault="00000000">
      <w:pPr>
        <w:jc w:val="both"/>
        <w:rPr>
          <w:rFonts w:ascii="Arial" w:eastAsia="Times New Roman" w:hAnsi="Arial" w:cs="Arial"/>
          <w:lang w:eastAsia="pl-PL"/>
        </w:rPr>
      </w:pPr>
      <w:r>
        <w:rPr>
          <w:rFonts w:ascii="Arial" w:eastAsia="Times New Roman" w:hAnsi="Arial" w:cs="Arial"/>
          <w:lang w:eastAsia="pl-PL"/>
        </w:rPr>
        <w:t>19. Czy Zamawiający dysponuje miejscem na składowanie odpadów pokonsumpcyjnych, z którego Wykonawca będzie je odbierał ?</w:t>
      </w:r>
    </w:p>
    <w:p w14:paraId="35D0B96A" w14:textId="77777777" w:rsidR="004C45C5" w:rsidRDefault="004C45C5">
      <w:pPr>
        <w:jc w:val="both"/>
        <w:rPr>
          <w:rFonts w:ascii="Arial" w:eastAsia="Times New Roman" w:hAnsi="Arial" w:cs="Arial"/>
          <w:lang w:eastAsia="pl-PL"/>
        </w:rPr>
      </w:pPr>
    </w:p>
    <w:p w14:paraId="2365DC4B"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Odpowiedź jak w pyt 7. </w:t>
      </w:r>
    </w:p>
    <w:p w14:paraId="15C0F959" w14:textId="77777777" w:rsidR="004C45C5" w:rsidRDefault="004C45C5">
      <w:pPr>
        <w:jc w:val="both"/>
        <w:rPr>
          <w:rFonts w:ascii="Arial" w:eastAsia="Times New Roman" w:hAnsi="Arial" w:cs="Arial"/>
          <w:lang w:eastAsia="pl-PL"/>
        </w:rPr>
      </w:pPr>
    </w:p>
    <w:p w14:paraId="272A857A"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20. Czy Zamawiający przewiduje w trakcie trwania kontraktu zmiany co do ilości oddziałów lub łóżek, np. likwidacja bądź zwiększenie? Jeżeli tak proszę o podanie przewidywanego okresu zmiany oraz ilości łóżek. </w:t>
      </w:r>
    </w:p>
    <w:p w14:paraId="254F715D" w14:textId="77777777" w:rsidR="004C45C5" w:rsidRDefault="004C45C5">
      <w:pPr>
        <w:jc w:val="both"/>
        <w:rPr>
          <w:rFonts w:ascii="Arial" w:eastAsia="Times New Roman" w:hAnsi="Arial" w:cs="Arial"/>
          <w:lang w:eastAsia="pl-PL"/>
        </w:rPr>
      </w:pPr>
    </w:p>
    <w:p w14:paraId="73BCC0AB"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nie jest w stanie przewidzieć zmian liczby stanu mieszkańców, jednak niewątpliwie zmiany takie mogą wystąpić . </w:t>
      </w:r>
    </w:p>
    <w:p w14:paraId="2B384FB1" w14:textId="77777777" w:rsidR="004C45C5" w:rsidRDefault="004C45C5">
      <w:pPr>
        <w:jc w:val="both"/>
        <w:rPr>
          <w:rFonts w:ascii="Arial" w:eastAsia="Times New Roman" w:hAnsi="Arial" w:cs="Arial"/>
          <w:lang w:eastAsia="pl-PL"/>
        </w:rPr>
      </w:pPr>
    </w:p>
    <w:p w14:paraId="2A55FE9C"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21. Czy w przypadku zmniejszenia liczby żywionych Zamawiający wyraża zgodę na negocjację ceny ? </w:t>
      </w:r>
    </w:p>
    <w:p w14:paraId="40158130" w14:textId="77777777" w:rsidR="004C45C5" w:rsidRDefault="004C45C5">
      <w:pPr>
        <w:jc w:val="both"/>
        <w:rPr>
          <w:rFonts w:ascii="Arial" w:eastAsia="Times New Roman" w:hAnsi="Arial" w:cs="Arial"/>
          <w:lang w:eastAsia="pl-PL"/>
        </w:rPr>
      </w:pPr>
    </w:p>
    <w:p w14:paraId="1409D21A"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nie wyraża zgody na negocjacje ceny w przypadku zmniejszania liczby żywionych osób. </w:t>
      </w:r>
    </w:p>
    <w:p w14:paraId="57CDE3BE" w14:textId="77777777" w:rsidR="004C45C5" w:rsidRDefault="004C45C5">
      <w:pPr>
        <w:jc w:val="both"/>
        <w:rPr>
          <w:rFonts w:ascii="Arial" w:eastAsia="Times New Roman" w:hAnsi="Arial" w:cs="Arial"/>
          <w:lang w:eastAsia="pl-PL"/>
        </w:rPr>
      </w:pPr>
    </w:p>
    <w:p w14:paraId="10A6E7FD"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22. Prosimy o wyrażenie zgody na stosowanie naczyń plastikowych dopuszczonych do stosowania w żywieniu zbiorowym zamiast naczyń porcelanowych , transport porcelany jest narażony na potłuczenie się a co za tym idzie częstszy koszt zakupu nowych naczyń co będzie miało znaczący wpływ na koszt usługi </w:t>
      </w:r>
    </w:p>
    <w:p w14:paraId="6E1E80F7" w14:textId="77777777" w:rsidR="004C45C5" w:rsidRDefault="004C45C5">
      <w:pPr>
        <w:jc w:val="both"/>
        <w:rPr>
          <w:rFonts w:ascii="Arial" w:eastAsia="Times New Roman" w:hAnsi="Arial" w:cs="Arial"/>
          <w:lang w:eastAsia="pl-PL"/>
        </w:rPr>
      </w:pPr>
    </w:p>
    <w:p w14:paraId="23467C71"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nie wyraża zgody na stosowanie naczyń plastikowych z wyłączeniem przypadków opisanych w punkcie 14 (pojemniki jednorazowe). </w:t>
      </w:r>
    </w:p>
    <w:p w14:paraId="6220C680" w14:textId="77777777" w:rsidR="004C45C5" w:rsidRDefault="004C45C5">
      <w:pPr>
        <w:jc w:val="both"/>
        <w:rPr>
          <w:rFonts w:ascii="Arial" w:eastAsia="Times New Roman" w:hAnsi="Arial" w:cs="Arial"/>
          <w:lang w:eastAsia="pl-PL"/>
        </w:rPr>
      </w:pPr>
    </w:p>
    <w:p w14:paraId="1E6C1955" w14:textId="77777777" w:rsidR="004C45C5" w:rsidRDefault="004C45C5">
      <w:pPr>
        <w:jc w:val="both"/>
        <w:rPr>
          <w:rFonts w:ascii="Arial" w:eastAsia="Times New Roman" w:hAnsi="Arial" w:cs="Arial"/>
          <w:lang w:eastAsia="pl-PL"/>
        </w:rPr>
      </w:pPr>
    </w:p>
    <w:p w14:paraId="34149CE2"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23. W przypadku nie wyrażenia zgody na stosowanie naczyń plastikowych , kto będzie ponosił koszty zakupu w/w naczyń w przypadku stosowania porcelanowej zastawy ,ich zniszczenia przez mieszkańców </w:t>
      </w:r>
      <w:proofErr w:type="spellStart"/>
      <w:r>
        <w:rPr>
          <w:rFonts w:ascii="Arial" w:eastAsia="Times New Roman" w:hAnsi="Arial" w:cs="Arial"/>
          <w:lang w:eastAsia="pl-PL"/>
        </w:rPr>
        <w:t>DPS</w:t>
      </w:r>
      <w:proofErr w:type="spellEnd"/>
      <w:r>
        <w:rPr>
          <w:rFonts w:ascii="Arial" w:eastAsia="Times New Roman" w:hAnsi="Arial" w:cs="Arial"/>
          <w:lang w:eastAsia="pl-PL"/>
        </w:rPr>
        <w:t xml:space="preserve">? </w:t>
      </w:r>
    </w:p>
    <w:p w14:paraId="15D35D20" w14:textId="77777777" w:rsidR="004C45C5" w:rsidRDefault="004C45C5">
      <w:pPr>
        <w:jc w:val="both"/>
        <w:rPr>
          <w:rFonts w:ascii="Arial" w:eastAsia="Times New Roman" w:hAnsi="Arial" w:cs="Arial"/>
          <w:lang w:eastAsia="pl-PL"/>
        </w:rPr>
      </w:pPr>
    </w:p>
    <w:p w14:paraId="68A851FD"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Koszt zakupu naczyń obciąża Wykonawcę. </w:t>
      </w:r>
    </w:p>
    <w:p w14:paraId="1C5E4E0C" w14:textId="77777777" w:rsidR="004C45C5" w:rsidRDefault="004C45C5">
      <w:pPr>
        <w:jc w:val="both"/>
        <w:rPr>
          <w:rFonts w:ascii="Arial" w:eastAsia="Times New Roman" w:hAnsi="Arial" w:cs="Arial"/>
          <w:lang w:eastAsia="pl-PL"/>
        </w:rPr>
      </w:pPr>
    </w:p>
    <w:p w14:paraId="68E4F4DA"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24. Czy w stosunku do pomieszczeń kuchennych, które będą wydzierżawione Wykonawcy, zostały wydane decyzje nakazujące przeprowadzenia prac, a wydane przez SANEPID, PIP, </w:t>
      </w:r>
      <w:proofErr w:type="spellStart"/>
      <w:r>
        <w:rPr>
          <w:rFonts w:ascii="Arial" w:eastAsia="Times New Roman" w:hAnsi="Arial" w:cs="Arial"/>
          <w:lang w:eastAsia="pl-PL"/>
        </w:rPr>
        <w:t>UDT</w:t>
      </w:r>
      <w:proofErr w:type="spellEnd"/>
      <w:r>
        <w:rPr>
          <w:rFonts w:ascii="Arial" w:eastAsia="Times New Roman" w:hAnsi="Arial" w:cs="Arial"/>
          <w:lang w:eastAsia="pl-PL"/>
        </w:rPr>
        <w:t xml:space="preserve"> lub inne inspekcje zewnętrzne dotyczące stanu sanitarno – technicznego kuchni i jej pomieszczeń? Jeżeli są, to prosimy o podanie, jakie są to zalecenia oraz</w:t>
      </w:r>
      <w:r>
        <w:rPr>
          <w:rFonts w:ascii="Arial" w:eastAsia="Times New Roman" w:hAnsi="Arial" w:cs="Arial"/>
          <w:lang w:eastAsia="pl-PL"/>
        </w:rPr>
        <w:br/>
        <w:t xml:space="preserve">w jakich terminach należy je wykonać i po czyjej stronie leży koszt ich wykonania? </w:t>
      </w:r>
    </w:p>
    <w:p w14:paraId="32924EE0" w14:textId="77777777" w:rsidR="004C45C5" w:rsidRDefault="004C45C5">
      <w:pPr>
        <w:jc w:val="both"/>
        <w:rPr>
          <w:rFonts w:ascii="Arial" w:eastAsia="Times New Roman" w:hAnsi="Arial" w:cs="Arial"/>
          <w:lang w:eastAsia="pl-PL"/>
        </w:rPr>
      </w:pPr>
    </w:p>
    <w:p w14:paraId="31E8AEA2"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Nie zostały wydane takie decyzje. </w:t>
      </w:r>
    </w:p>
    <w:p w14:paraId="46804CBA" w14:textId="77777777" w:rsidR="004C45C5" w:rsidRDefault="004C45C5">
      <w:pPr>
        <w:jc w:val="both"/>
        <w:rPr>
          <w:rFonts w:ascii="Arial" w:eastAsia="Times New Roman" w:hAnsi="Arial" w:cs="Arial"/>
          <w:lang w:eastAsia="pl-PL"/>
        </w:rPr>
      </w:pPr>
    </w:p>
    <w:p w14:paraId="430C472C"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25. Czy pomieszczenia, które będą wydzierżawione Wykonawcy w związku z realizacją przedmiotu zamówienia odpowiadają przepisom prawa, zasadom bezpieczeństwa i higieny pracy, p.poż., uwzględniają potrzeby osób niepełnosprawnych w zakresie przystosowania pomieszczeń zgodnie z wymaganiami dostępności do nich? </w:t>
      </w:r>
    </w:p>
    <w:p w14:paraId="49134763" w14:textId="77777777" w:rsidR="004C45C5" w:rsidRDefault="004C45C5">
      <w:pPr>
        <w:jc w:val="both"/>
        <w:rPr>
          <w:rFonts w:ascii="Arial" w:eastAsia="Times New Roman" w:hAnsi="Arial" w:cs="Arial"/>
          <w:lang w:eastAsia="pl-PL"/>
        </w:rPr>
      </w:pPr>
    </w:p>
    <w:p w14:paraId="03A68A18"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Stan wynajmowanych pomieszczeń odpowiada przepisom prawa i niezbędnym wymogom.</w:t>
      </w:r>
    </w:p>
    <w:p w14:paraId="270C6821" w14:textId="77777777" w:rsidR="004C45C5" w:rsidRDefault="004C45C5">
      <w:pPr>
        <w:jc w:val="both"/>
        <w:rPr>
          <w:rFonts w:ascii="Arial" w:eastAsia="Times New Roman" w:hAnsi="Arial" w:cs="Arial"/>
          <w:lang w:eastAsia="pl-PL"/>
        </w:rPr>
      </w:pPr>
    </w:p>
    <w:p w14:paraId="22037050"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26. Czy sprzęt oddany w użyczenie jest sprawny oraz czy zapewni realizację usługi na rzecz Zamawiającego? </w:t>
      </w:r>
    </w:p>
    <w:p w14:paraId="78F87AFC" w14:textId="77777777" w:rsidR="004C45C5" w:rsidRDefault="004C45C5">
      <w:pPr>
        <w:jc w:val="both"/>
        <w:rPr>
          <w:rFonts w:ascii="Arial" w:eastAsia="Times New Roman" w:hAnsi="Arial" w:cs="Arial"/>
          <w:lang w:eastAsia="pl-PL"/>
        </w:rPr>
      </w:pPr>
    </w:p>
    <w:p w14:paraId="6F931226"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Odpowiedź jak w pkt  16. </w:t>
      </w:r>
    </w:p>
    <w:p w14:paraId="782C3EB4" w14:textId="77777777" w:rsidR="004C45C5" w:rsidRDefault="004C45C5">
      <w:pPr>
        <w:jc w:val="both"/>
        <w:rPr>
          <w:rFonts w:ascii="Arial" w:eastAsia="Times New Roman" w:hAnsi="Arial" w:cs="Arial"/>
          <w:lang w:eastAsia="pl-PL"/>
        </w:rPr>
      </w:pPr>
    </w:p>
    <w:p w14:paraId="546E65D1"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27. Czy i jakie urządzenia podlegają Dozorowi Technicznemu? Kto będzie ponosił koszty dozoru i w jakiej są one wysokości? </w:t>
      </w:r>
    </w:p>
    <w:p w14:paraId="2A44E875" w14:textId="77777777" w:rsidR="004C45C5" w:rsidRDefault="004C45C5">
      <w:pPr>
        <w:jc w:val="both"/>
        <w:rPr>
          <w:rFonts w:ascii="Arial" w:eastAsia="Times New Roman" w:hAnsi="Arial" w:cs="Arial"/>
          <w:lang w:eastAsia="pl-PL"/>
        </w:rPr>
      </w:pPr>
    </w:p>
    <w:p w14:paraId="309688B4"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Nie ma urządzeń, które podlegają Dozorowi Technicznemu, będące przedmiotem wykonania usługi restauracyjnej.</w:t>
      </w:r>
    </w:p>
    <w:p w14:paraId="1A071DB6" w14:textId="77777777" w:rsidR="004C45C5" w:rsidRDefault="004C45C5">
      <w:pPr>
        <w:jc w:val="both"/>
        <w:rPr>
          <w:rFonts w:ascii="Arial" w:eastAsia="Times New Roman" w:hAnsi="Arial" w:cs="Arial"/>
          <w:lang w:eastAsia="pl-PL"/>
        </w:rPr>
      </w:pPr>
    </w:p>
    <w:p w14:paraId="1E0B8B10" w14:textId="77777777" w:rsidR="004C45C5" w:rsidRDefault="00000000">
      <w:pPr>
        <w:jc w:val="both"/>
        <w:rPr>
          <w:rFonts w:ascii="Arial" w:eastAsia="Times New Roman" w:hAnsi="Arial" w:cs="Arial"/>
          <w:lang w:eastAsia="pl-PL"/>
        </w:rPr>
      </w:pPr>
      <w:r>
        <w:rPr>
          <w:rFonts w:ascii="Arial" w:eastAsia="Times New Roman" w:hAnsi="Arial" w:cs="Arial"/>
          <w:lang w:eastAsia="pl-PL"/>
        </w:rPr>
        <w:t>28. Prosimy o wyczerpujący i jednoznaczny opis stanu technicznego urządzeń chłodniczych i grzewczych przeznaczonych do przekazania Wykonawcy.</w:t>
      </w:r>
    </w:p>
    <w:p w14:paraId="3BE2A447" w14:textId="77777777" w:rsidR="004C45C5" w:rsidRDefault="004C45C5">
      <w:pPr>
        <w:jc w:val="both"/>
        <w:rPr>
          <w:rFonts w:ascii="Arial" w:eastAsia="Times New Roman" w:hAnsi="Arial" w:cs="Arial"/>
          <w:lang w:eastAsia="pl-PL"/>
        </w:rPr>
      </w:pPr>
    </w:p>
    <w:p w14:paraId="00C50BDE"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Sprzęt grzewczy sprawny, brak urządzeń chłodniczych przeznaczonych do przekazania Wykonawcy. </w:t>
      </w:r>
    </w:p>
    <w:p w14:paraId="2264EF7C" w14:textId="77777777" w:rsidR="004C45C5" w:rsidRDefault="004C45C5">
      <w:pPr>
        <w:jc w:val="both"/>
        <w:rPr>
          <w:rFonts w:ascii="Arial" w:eastAsia="Times New Roman" w:hAnsi="Arial" w:cs="Arial"/>
          <w:lang w:eastAsia="pl-PL"/>
        </w:rPr>
      </w:pPr>
    </w:p>
    <w:p w14:paraId="1544257E"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29. Czy wszystkie pomieszczenia przeznaczone do dzierżawy są w odpowiednim stanie technicznym, pozwalającym na produkcję i dystrybucję posiłków? </w:t>
      </w:r>
    </w:p>
    <w:p w14:paraId="725F0FA6" w14:textId="77777777" w:rsidR="004C45C5" w:rsidRDefault="004C45C5">
      <w:pPr>
        <w:jc w:val="both"/>
        <w:rPr>
          <w:rFonts w:ascii="Arial" w:eastAsia="Times New Roman" w:hAnsi="Arial" w:cs="Arial"/>
          <w:lang w:eastAsia="pl-PL"/>
        </w:rPr>
      </w:pPr>
    </w:p>
    <w:p w14:paraId="43E856B1"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Wszystkie wynajmowane pomieszczania są w odpowiednim stanie technicznym. </w:t>
      </w:r>
    </w:p>
    <w:p w14:paraId="43529E71" w14:textId="77777777" w:rsidR="004C45C5" w:rsidRDefault="004C45C5">
      <w:pPr>
        <w:jc w:val="both"/>
        <w:rPr>
          <w:rFonts w:ascii="Arial" w:eastAsia="Times New Roman" w:hAnsi="Arial" w:cs="Arial"/>
          <w:lang w:eastAsia="pl-PL"/>
        </w:rPr>
      </w:pPr>
    </w:p>
    <w:p w14:paraId="53951C3B"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30. W jakim stanie technicznym znajdują się pomieszczenia, które są przedmiotem dzierżawy? Kiedy był przeprowadzony ostatni remont oraz czy jest prowadzona dokumentacja potwierdzająca w/w fakt? </w:t>
      </w:r>
    </w:p>
    <w:p w14:paraId="1A68F2B4" w14:textId="77777777" w:rsidR="004C45C5" w:rsidRDefault="004C45C5">
      <w:pPr>
        <w:jc w:val="both"/>
        <w:rPr>
          <w:rFonts w:ascii="Arial" w:eastAsia="Times New Roman" w:hAnsi="Arial" w:cs="Arial"/>
          <w:lang w:eastAsia="pl-PL"/>
        </w:rPr>
      </w:pPr>
    </w:p>
    <w:p w14:paraId="4733B31D"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Wszystkie wynajmowane pomieszczania są w odpowiednim stanie technicznym ostatni remont został przeprowadzony w listopadzie 2017 roku. </w:t>
      </w:r>
    </w:p>
    <w:p w14:paraId="256B4391"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 </w:t>
      </w:r>
    </w:p>
    <w:p w14:paraId="1F0BD7F6"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31. W jakim stanie technicznym są urządzenia, które są przedmiotem dzierżawy? Czy jest prowadzony rejestr naprawy sprzętu i urządzeń? </w:t>
      </w:r>
    </w:p>
    <w:p w14:paraId="2468BA62" w14:textId="77777777" w:rsidR="004C45C5" w:rsidRDefault="004C45C5">
      <w:pPr>
        <w:jc w:val="both"/>
        <w:rPr>
          <w:rFonts w:ascii="Arial" w:eastAsia="Times New Roman" w:hAnsi="Arial" w:cs="Arial"/>
          <w:lang w:eastAsia="pl-PL"/>
        </w:rPr>
      </w:pPr>
    </w:p>
    <w:p w14:paraId="60C2F60D"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Odpowiedź jak w pkt 16. Nie ma rejestru naprawy sprzętu i urządzeń.  </w:t>
      </w:r>
    </w:p>
    <w:p w14:paraId="32663042" w14:textId="77777777" w:rsidR="004C45C5" w:rsidRDefault="004C45C5">
      <w:pPr>
        <w:jc w:val="both"/>
        <w:rPr>
          <w:rFonts w:ascii="Arial" w:eastAsia="Times New Roman" w:hAnsi="Arial" w:cs="Arial"/>
          <w:lang w:eastAsia="pl-PL"/>
        </w:rPr>
      </w:pPr>
    </w:p>
    <w:p w14:paraId="15561E29"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32. Czy Zamawiający jest w stanie podać średnią ilość zużywanych naczyń oraz sztućców jednorazowych? </w:t>
      </w:r>
    </w:p>
    <w:p w14:paraId="23CFB7A1" w14:textId="77777777" w:rsidR="004C45C5" w:rsidRDefault="004C45C5">
      <w:pPr>
        <w:jc w:val="both"/>
        <w:rPr>
          <w:rFonts w:ascii="Arial" w:eastAsia="Times New Roman" w:hAnsi="Arial" w:cs="Arial"/>
          <w:lang w:eastAsia="pl-PL"/>
        </w:rPr>
      </w:pPr>
    </w:p>
    <w:p w14:paraId="72C45FD2"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nie dysponuje takimi danymi. </w:t>
      </w:r>
    </w:p>
    <w:p w14:paraId="729CEE4D" w14:textId="77777777" w:rsidR="004C45C5" w:rsidRDefault="004C45C5">
      <w:pPr>
        <w:jc w:val="both"/>
        <w:rPr>
          <w:rFonts w:ascii="Arial" w:eastAsia="Times New Roman" w:hAnsi="Arial" w:cs="Arial"/>
          <w:lang w:eastAsia="pl-PL"/>
        </w:rPr>
      </w:pPr>
    </w:p>
    <w:p w14:paraId="096EF949" w14:textId="77777777" w:rsidR="004C45C5" w:rsidRDefault="00000000">
      <w:pPr>
        <w:jc w:val="both"/>
        <w:rPr>
          <w:rFonts w:ascii="Arial" w:eastAsia="Times New Roman" w:hAnsi="Arial" w:cs="Arial"/>
          <w:lang w:eastAsia="pl-PL"/>
        </w:rPr>
      </w:pPr>
      <w:r>
        <w:rPr>
          <w:rFonts w:ascii="Arial" w:eastAsia="Times New Roman" w:hAnsi="Arial" w:cs="Arial"/>
          <w:lang w:eastAsia="pl-PL"/>
        </w:rPr>
        <w:t>33. Wykonawca ma dostarczać posiłki do kuchenek oddziałowych wózkami do tego celu przeznaczonymi” – jakiego rodzaju są to wózki?</w:t>
      </w:r>
    </w:p>
    <w:p w14:paraId="015E1BFF" w14:textId="77777777" w:rsidR="004C45C5" w:rsidRDefault="004C45C5">
      <w:pPr>
        <w:jc w:val="both"/>
        <w:rPr>
          <w:rFonts w:ascii="Arial" w:eastAsia="Times New Roman" w:hAnsi="Arial" w:cs="Arial"/>
          <w:b/>
          <w:bCs/>
          <w:lang w:eastAsia="pl-PL"/>
        </w:rPr>
      </w:pPr>
    </w:p>
    <w:p w14:paraId="1264BB23"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Wykonawca nie dostarcza posiłków do kuchenek oddziałowych.</w:t>
      </w:r>
    </w:p>
    <w:p w14:paraId="3D6BFBB8" w14:textId="77777777" w:rsidR="004C45C5" w:rsidRDefault="004C45C5">
      <w:pPr>
        <w:jc w:val="both"/>
        <w:rPr>
          <w:rFonts w:ascii="Arial" w:eastAsia="Times New Roman" w:hAnsi="Arial" w:cs="Arial"/>
          <w:lang w:eastAsia="pl-PL"/>
        </w:rPr>
      </w:pPr>
    </w:p>
    <w:p w14:paraId="72A48431"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34. Czy Zamawiający przewiduje konieczność poniesienia przez Wykonawcę innych dodatkowych kosztów, które nie zostały zdefiniowane w </w:t>
      </w:r>
      <w:proofErr w:type="spellStart"/>
      <w:r>
        <w:rPr>
          <w:rFonts w:ascii="Arial" w:eastAsia="Times New Roman" w:hAnsi="Arial" w:cs="Arial"/>
          <w:lang w:eastAsia="pl-PL"/>
        </w:rPr>
        <w:t>SWZ</w:t>
      </w:r>
      <w:proofErr w:type="spellEnd"/>
      <w:r>
        <w:rPr>
          <w:rFonts w:ascii="Arial" w:eastAsia="Times New Roman" w:hAnsi="Arial" w:cs="Arial"/>
          <w:lang w:eastAsia="pl-PL"/>
        </w:rPr>
        <w:t xml:space="preserve">? Jeśli tak, to w jakiej wysokości i z jakiego tytułu? </w:t>
      </w:r>
    </w:p>
    <w:p w14:paraId="2C7032C1" w14:textId="77777777" w:rsidR="004C45C5" w:rsidRDefault="004C45C5">
      <w:pPr>
        <w:jc w:val="both"/>
        <w:rPr>
          <w:rFonts w:ascii="Arial" w:eastAsia="Times New Roman" w:hAnsi="Arial" w:cs="Arial"/>
          <w:lang w:eastAsia="pl-PL"/>
        </w:rPr>
      </w:pPr>
    </w:p>
    <w:p w14:paraId="6757DFC4"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określił wymagania stawiane Wykonawcy, po stronie Wykonawcy leży oszacowanie kosztów niezbędnych do prawidłowej realizacji zamówienia. </w:t>
      </w:r>
    </w:p>
    <w:p w14:paraId="31305140" w14:textId="77777777" w:rsidR="004C45C5" w:rsidRDefault="004C45C5">
      <w:pPr>
        <w:jc w:val="both"/>
        <w:rPr>
          <w:rFonts w:ascii="Arial" w:eastAsia="Times New Roman" w:hAnsi="Arial" w:cs="Arial"/>
          <w:lang w:eastAsia="pl-PL"/>
        </w:rPr>
      </w:pPr>
    </w:p>
    <w:p w14:paraId="25A9BF12"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35. W jakim stanie technicznym znajduje się budynek kuchni oraz pomieszczenia, kiedy był ostatnio przeprowadzony remont. </w:t>
      </w:r>
    </w:p>
    <w:p w14:paraId="7C13DF91" w14:textId="77777777" w:rsidR="004C45C5" w:rsidRDefault="004C45C5">
      <w:pPr>
        <w:jc w:val="both"/>
        <w:rPr>
          <w:rFonts w:ascii="Arial" w:eastAsia="Times New Roman" w:hAnsi="Arial" w:cs="Arial"/>
          <w:lang w:eastAsia="pl-PL"/>
        </w:rPr>
      </w:pPr>
    </w:p>
    <w:p w14:paraId="2174A933"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Odpowiedź jak w pyt. 30.</w:t>
      </w:r>
    </w:p>
    <w:p w14:paraId="138BD62F" w14:textId="77777777" w:rsidR="004C45C5" w:rsidRDefault="004C45C5">
      <w:pPr>
        <w:jc w:val="both"/>
        <w:rPr>
          <w:rFonts w:ascii="Arial" w:eastAsia="Times New Roman" w:hAnsi="Arial" w:cs="Arial"/>
          <w:lang w:eastAsia="pl-PL"/>
        </w:rPr>
      </w:pPr>
    </w:p>
    <w:p w14:paraId="76A47594" w14:textId="77777777" w:rsidR="004C45C5" w:rsidRDefault="00000000">
      <w:pPr>
        <w:jc w:val="both"/>
        <w:rPr>
          <w:rFonts w:ascii="Arial" w:eastAsia="Times New Roman" w:hAnsi="Arial" w:cs="Arial"/>
          <w:lang w:eastAsia="pl-PL"/>
        </w:rPr>
      </w:pPr>
      <w:r>
        <w:rPr>
          <w:rFonts w:ascii="Arial" w:eastAsia="Times New Roman" w:hAnsi="Arial" w:cs="Arial"/>
          <w:lang w:eastAsia="pl-PL"/>
        </w:rPr>
        <w:t>36. Czy budynek kuchni i pomieszczenia są dopuszczone przez sanepid do użytku?</w:t>
      </w:r>
    </w:p>
    <w:p w14:paraId="1E3FAAED" w14:textId="77777777" w:rsidR="004C45C5" w:rsidRDefault="004C45C5">
      <w:pPr>
        <w:jc w:val="both"/>
        <w:rPr>
          <w:rFonts w:ascii="Arial" w:eastAsia="Times New Roman" w:hAnsi="Arial" w:cs="Arial"/>
          <w:lang w:eastAsia="pl-PL"/>
        </w:rPr>
      </w:pPr>
    </w:p>
    <w:p w14:paraId="0B8CF8D4"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Pomieszczania kuchni są dopuszczone do użytku przez Sanepid. </w:t>
      </w:r>
    </w:p>
    <w:p w14:paraId="3A328F5E" w14:textId="77777777" w:rsidR="004C45C5" w:rsidRDefault="004C45C5">
      <w:pPr>
        <w:jc w:val="both"/>
        <w:rPr>
          <w:rFonts w:ascii="Arial" w:eastAsia="Times New Roman" w:hAnsi="Arial" w:cs="Arial"/>
          <w:lang w:eastAsia="pl-PL"/>
        </w:rPr>
      </w:pPr>
    </w:p>
    <w:p w14:paraId="40B2E563" w14:textId="77777777" w:rsidR="004C45C5" w:rsidRDefault="00000000">
      <w:pPr>
        <w:jc w:val="both"/>
        <w:rPr>
          <w:rFonts w:ascii="Arial" w:eastAsia="Times New Roman" w:hAnsi="Arial" w:cs="Arial"/>
          <w:lang w:eastAsia="pl-PL"/>
        </w:rPr>
      </w:pPr>
      <w:r>
        <w:rPr>
          <w:rFonts w:ascii="Arial" w:eastAsia="Times New Roman" w:hAnsi="Arial" w:cs="Arial"/>
          <w:lang w:eastAsia="pl-PL"/>
        </w:rPr>
        <w:t>37. Czy Zamawiający przekaże nowemu Wykonawcy sprzęt z wyposażenia kuchni i dystrybucji posiłków?</w:t>
      </w:r>
    </w:p>
    <w:p w14:paraId="2A16D172"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Tak</w:t>
      </w:r>
    </w:p>
    <w:p w14:paraId="486DCB05" w14:textId="77777777" w:rsidR="004C45C5" w:rsidRDefault="004C45C5">
      <w:pPr>
        <w:jc w:val="both"/>
        <w:rPr>
          <w:rFonts w:ascii="Arial" w:eastAsia="Times New Roman" w:hAnsi="Arial" w:cs="Arial"/>
          <w:b/>
          <w:bCs/>
          <w:lang w:eastAsia="pl-PL"/>
        </w:rPr>
      </w:pPr>
    </w:p>
    <w:p w14:paraId="37125908"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38. Kiedy wykonano ostatnie czyszczenie przewodów wentylacyjnych? </w:t>
      </w:r>
    </w:p>
    <w:p w14:paraId="55EE560E" w14:textId="77777777" w:rsidR="004C45C5" w:rsidRDefault="004C45C5">
      <w:pPr>
        <w:jc w:val="both"/>
        <w:rPr>
          <w:rFonts w:ascii="Arial" w:eastAsia="Times New Roman" w:hAnsi="Arial" w:cs="Arial"/>
          <w:lang w:eastAsia="pl-PL"/>
        </w:rPr>
      </w:pPr>
    </w:p>
    <w:p w14:paraId="3368423C" w14:textId="77777777" w:rsidR="004C45C5" w:rsidRDefault="00000000">
      <w:pPr>
        <w:jc w:val="both"/>
        <w:rPr>
          <w:rFonts w:ascii="Arial" w:eastAsia="Times New Roman" w:hAnsi="Arial" w:cs="Arial"/>
          <w:lang w:eastAsia="pl-PL"/>
        </w:rPr>
      </w:pPr>
      <w:r>
        <w:rPr>
          <w:rFonts w:ascii="Arial" w:eastAsia="Times New Roman" w:hAnsi="Arial" w:cs="Arial"/>
          <w:b/>
          <w:bCs/>
          <w:lang w:eastAsia="pl-PL"/>
        </w:rPr>
        <w:t>Pytanie nie stanowi wniosku o wyjaśnianie specyfikacji</w:t>
      </w:r>
    </w:p>
    <w:p w14:paraId="41C1C7E5" w14:textId="77777777" w:rsidR="004C45C5" w:rsidRDefault="004C45C5">
      <w:pPr>
        <w:jc w:val="both"/>
        <w:rPr>
          <w:rFonts w:ascii="Arial" w:eastAsia="Times New Roman" w:hAnsi="Arial" w:cs="Arial"/>
          <w:lang w:eastAsia="pl-PL"/>
        </w:rPr>
      </w:pPr>
    </w:p>
    <w:p w14:paraId="421E7CB3"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39. Kiedy był ostatni przegląd instalacji wentylacyjnej, jakie były zalecenia po kontrolne </w:t>
      </w:r>
    </w:p>
    <w:p w14:paraId="26A2B712" w14:textId="77777777" w:rsidR="004C45C5" w:rsidRDefault="004C45C5">
      <w:pPr>
        <w:jc w:val="both"/>
        <w:rPr>
          <w:rFonts w:ascii="Arial" w:eastAsia="Times New Roman" w:hAnsi="Arial" w:cs="Arial"/>
          <w:lang w:eastAsia="pl-PL"/>
        </w:rPr>
      </w:pPr>
    </w:p>
    <w:p w14:paraId="4B55F16C"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Ostatni przegląd przeprowadzony był w styczniu 2023 r. Brak zaleceń pokontrolnych. </w:t>
      </w:r>
    </w:p>
    <w:p w14:paraId="3B1BABCE" w14:textId="77777777" w:rsidR="004C45C5" w:rsidRDefault="004C45C5">
      <w:pPr>
        <w:jc w:val="both"/>
        <w:rPr>
          <w:rFonts w:ascii="Arial" w:eastAsia="Times New Roman" w:hAnsi="Arial" w:cs="Arial"/>
          <w:lang w:eastAsia="pl-PL"/>
        </w:rPr>
      </w:pPr>
    </w:p>
    <w:p w14:paraId="2F9AC312"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40. Prosimy o udostepnienie na stronie protokołu ostatniej kontroli </w:t>
      </w:r>
    </w:p>
    <w:p w14:paraId="5F3A5D15" w14:textId="77777777" w:rsidR="004C45C5" w:rsidRDefault="004C45C5">
      <w:pPr>
        <w:jc w:val="both"/>
        <w:rPr>
          <w:rFonts w:ascii="Arial" w:eastAsia="Times New Roman" w:hAnsi="Arial" w:cs="Arial"/>
          <w:lang w:eastAsia="pl-PL"/>
        </w:rPr>
      </w:pPr>
    </w:p>
    <w:p w14:paraId="5D11DCC6"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Pytanie nie stanowi wniosku o wyjaśnianie specyfikacji, a wniosek  o udzielenie informacji publicznej, odpowiedź zostanie udzielona niezwłocznie, z zachowaniem zasad wynikających z ustawy z dnia 6 września 2001 r. o dostępie do informacji publicznej, osobnym pismem.</w:t>
      </w:r>
    </w:p>
    <w:p w14:paraId="114F7239" w14:textId="77777777" w:rsidR="004C45C5" w:rsidRDefault="004C45C5">
      <w:pPr>
        <w:jc w:val="both"/>
        <w:rPr>
          <w:rFonts w:ascii="Arial" w:eastAsia="Times New Roman" w:hAnsi="Arial" w:cs="Arial"/>
          <w:lang w:eastAsia="pl-PL"/>
        </w:rPr>
      </w:pPr>
    </w:p>
    <w:p w14:paraId="2FDDA377"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41. Prosimy o podanie, jaka jest dostępna moc przyłącza gazowego i jakiego rodzaju licznik jest zamontowany. Czy Kuchnia jest jedynym odbiorcą gazu w </w:t>
      </w:r>
      <w:proofErr w:type="spellStart"/>
      <w:r>
        <w:rPr>
          <w:rFonts w:ascii="Arial" w:eastAsia="Times New Roman" w:hAnsi="Arial" w:cs="Arial"/>
          <w:lang w:eastAsia="pl-PL"/>
        </w:rPr>
        <w:t>DPS</w:t>
      </w:r>
      <w:proofErr w:type="spellEnd"/>
      <w:r>
        <w:rPr>
          <w:rFonts w:ascii="Arial" w:eastAsia="Times New Roman" w:hAnsi="Arial" w:cs="Arial"/>
          <w:lang w:eastAsia="pl-PL"/>
        </w:rPr>
        <w:t xml:space="preserve">? </w:t>
      </w:r>
    </w:p>
    <w:p w14:paraId="64D4CCE4" w14:textId="77777777" w:rsidR="004C45C5" w:rsidRDefault="004C45C5">
      <w:pPr>
        <w:jc w:val="both"/>
        <w:rPr>
          <w:rFonts w:ascii="Arial" w:eastAsia="Times New Roman" w:hAnsi="Arial" w:cs="Arial"/>
          <w:lang w:eastAsia="pl-PL"/>
        </w:rPr>
      </w:pPr>
    </w:p>
    <w:p w14:paraId="52C53DAA"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Paliwo gazowe </w:t>
      </w:r>
      <w:proofErr w:type="spellStart"/>
      <w:r>
        <w:rPr>
          <w:rFonts w:ascii="Arial" w:eastAsia="Times New Roman" w:hAnsi="Arial" w:cs="Arial"/>
          <w:b/>
          <w:bCs/>
          <w:lang w:eastAsia="pl-PL"/>
        </w:rPr>
        <w:t>GZ</w:t>
      </w:r>
      <w:proofErr w:type="spellEnd"/>
      <w:r>
        <w:rPr>
          <w:rFonts w:ascii="Arial" w:eastAsia="Times New Roman" w:hAnsi="Arial" w:cs="Arial"/>
          <w:b/>
          <w:bCs/>
          <w:lang w:eastAsia="pl-PL"/>
        </w:rPr>
        <w:t xml:space="preserve"> 50 przy ciśnieniu nie mniejszym niż 1,6 </w:t>
      </w:r>
      <w:proofErr w:type="spellStart"/>
      <w:r>
        <w:rPr>
          <w:rFonts w:ascii="Arial" w:eastAsia="Times New Roman" w:hAnsi="Arial" w:cs="Arial"/>
          <w:b/>
          <w:bCs/>
          <w:lang w:eastAsia="pl-PL"/>
        </w:rPr>
        <w:t>kPa</w:t>
      </w:r>
      <w:proofErr w:type="spellEnd"/>
      <w:r>
        <w:rPr>
          <w:rFonts w:ascii="Arial" w:eastAsia="Times New Roman" w:hAnsi="Arial" w:cs="Arial"/>
          <w:b/>
          <w:bCs/>
          <w:lang w:eastAsia="pl-PL"/>
        </w:rPr>
        <w:t>. Licznik BK-</w:t>
      </w:r>
      <w:proofErr w:type="spellStart"/>
      <w:r>
        <w:rPr>
          <w:rFonts w:ascii="Arial" w:eastAsia="Times New Roman" w:hAnsi="Arial" w:cs="Arial"/>
          <w:b/>
          <w:bCs/>
          <w:lang w:eastAsia="pl-PL"/>
        </w:rPr>
        <w:t>G10</w:t>
      </w:r>
      <w:proofErr w:type="spellEnd"/>
      <w:r>
        <w:rPr>
          <w:rFonts w:ascii="Arial" w:eastAsia="Times New Roman" w:hAnsi="Arial" w:cs="Arial"/>
          <w:b/>
          <w:bCs/>
          <w:lang w:eastAsia="pl-PL"/>
        </w:rPr>
        <w:t xml:space="preserve"> M. Kuchnia jest jedynym odbiorcą gazu. </w:t>
      </w:r>
    </w:p>
    <w:p w14:paraId="73DB7FBE" w14:textId="77777777" w:rsidR="004C45C5" w:rsidRDefault="004C45C5">
      <w:pPr>
        <w:jc w:val="both"/>
        <w:rPr>
          <w:rFonts w:ascii="Arial" w:eastAsia="Times New Roman" w:hAnsi="Arial" w:cs="Arial"/>
          <w:lang w:eastAsia="pl-PL"/>
        </w:rPr>
      </w:pPr>
    </w:p>
    <w:p w14:paraId="46C085D2"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42. Prosimy o podanie informacji dotyczących o energii elektrycznej. Jaka jest dostępna i maksymalna moc przyłączy, czy jest jeden kabel zasilający </w:t>
      </w:r>
      <w:proofErr w:type="spellStart"/>
      <w:r>
        <w:rPr>
          <w:rFonts w:ascii="Arial" w:eastAsia="Times New Roman" w:hAnsi="Arial" w:cs="Arial"/>
          <w:lang w:eastAsia="pl-PL"/>
        </w:rPr>
        <w:t>WLZ</w:t>
      </w:r>
      <w:proofErr w:type="spellEnd"/>
      <w:r>
        <w:rPr>
          <w:rFonts w:ascii="Arial" w:eastAsia="Times New Roman" w:hAnsi="Arial" w:cs="Arial"/>
          <w:lang w:eastAsia="pl-PL"/>
        </w:rPr>
        <w:t xml:space="preserve"> czy może kilka, jakie są przekroje tych kabli, w jaki sposób i gdzie są one opomiarowane. </w:t>
      </w:r>
    </w:p>
    <w:p w14:paraId="62DAB569" w14:textId="77777777" w:rsidR="004C45C5" w:rsidRDefault="004C45C5">
      <w:pPr>
        <w:jc w:val="both"/>
        <w:rPr>
          <w:rFonts w:ascii="Arial" w:eastAsia="Times New Roman" w:hAnsi="Arial" w:cs="Arial"/>
          <w:lang w:eastAsia="pl-PL"/>
        </w:rPr>
      </w:pPr>
    </w:p>
    <w:p w14:paraId="7B6E5B1A"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Moc przyłączeniowa 86 </w:t>
      </w:r>
      <w:proofErr w:type="spellStart"/>
      <w:r>
        <w:rPr>
          <w:rFonts w:ascii="Arial" w:eastAsia="Times New Roman" w:hAnsi="Arial" w:cs="Arial"/>
          <w:b/>
          <w:bCs/>
          <w:lang w:eastAsia="pl-PL"/>
        </w:rPr>
        <w:t>kW.</w:t>
      </w:r>
      <w:proofErr w:type="spellEnd"/>
      <w:r>
        <w:rPr>
          <w:rFonts w:ascii="Arial" w:eastAsia="Times New Roman" w:hAnsi="Arial" w:cs="Arial"/>
          <w:b/>
          <w:bCs/>
          <w:lang w:eastAsia="pl-PL"/>
        </w:rPr>
        <w:t xml:space="preserve"> Jest 1 kabel </w:t>
      </w:r>
      <w:proofErr w:type="spellStart"/>
      <w:r>
        <w:rPr>
          <w:rFonts w:ascii="Arial" w:eastAsia="Times New Roman" w:hAnsi="Arial" w:cs="Arial"/>
          <w:b/>
          <w:bCs/>
          <w:lang w:eastAsia="pl-PL"/>
        </w:rPr>
        <w:t>WLZ</w:t>
      </w:r>
      <w:proofErr w:type="spellEnd"/>
      <w:r>
        <w:rPr>
          <w:rFonts w:ascii="Arial" w:eastAsia="Times New Roman" w:hAnsi="Arial" w:cs="Arial"/>
          <w:b/>
          <w:bCs/>
          <w:lang w:eastAsia="pl-PL"/>
        </w:rPr>
        <w:t xml:space="preserve"> do budynku. Do kuchni doprowadzony jest opomiarowany podlicznikiem kabel </w:t>
      </w:r>
      <w:proofErr w:type="spellStart"/>
      <w:r>
        <w:rPr>
          <w:rFonts w:ascii="Arial" w:eastAsia="Times New Roman" w:hAnsi="Arial" w:cs="Arial"/>
          <w:b/>
          <w:bCs/>
          <w:lang w:eastAsia="pl-PL"/>
        </w:rPr>
        <w:t>WLZ</w:t>
      </w:r>
      <w:proofErr w:type="spellEnd"/>
      <w:r>
        <w:rPr>
          <w:rFonts w:ascii="Arial" w:eastAsia="Times New Roman" w:hAnsi="Arial" w:cs="Arial"/>
          <w:b/>
          <w:bCs/>
          <w:lang w:eastAsia="pl-PL"/>
        </w:rPr>
        <w:t>.</w:t>
      </w:r>
    </w:p>
    <w:p w14:paraId="53A9EC1B" w14:textId="77777777" w:rsidR="004C45C5" w:rsidRDefault="004C45C5">
      <w:pPr>
        <w:jc w:val="both"/>
        <w:rPr>
          <w:rFonts w:ascii="Arial" w:eastAsia="Times New Roman" w:hAnsi="Arial" w:cs="Arial"/>
          <w:lang w:eastAsia="pl-PL"/>
        </w:rPr>
      </w:pPr>
    </w:p>
    <w:p w14:paraId="38D3A4CC"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43. Czy jest i jaka rezerwa w zakresie istniejących przyłączy? </w:t>
      </w:r>
    </w:p>
    <w:p w14:paraId="2A65E98C" w14:textId="77777777" w:rsidR="004C45C5" w:rsidRDefault="004C45C5">
      <w:pPr>
        <w:jc w:val="both"/>
        <w:rPr>
          <w:rFonts w:ascii="Arial" w:eastAsia="Times New Roman" w:hAnsi="Arial" w:cs="Arial"/>
          <w:lang w:eastAsia="pl-PL"/>
        </w:rPr>
      </w:pPr>
    </w:p>
    <w:p w14:paraId="22BD659F"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Ograniczenie poboru mocy elektrycznej </w:t>
      </w:r>
      <w:proofErr w:type="spellStart"/>
      <w:r>
        <w:rPr>
          <w:rFonts w:ascii="Arial" w:eastAsia="Times New Roman" w:hAnsi="Arial" w:cs="Arial"/>
          <w:b/>
          <w:bCs/>
          <w:lang w:eastAsia="pl-PL"/>
        </w:rPr>
        <w:t>15kW</w:t>
      </w:r>
      <w:proofErr w:type="spellEnd"/>
      <w:r>
        <w:rPr>
          <w:rFonts w:ascii="Arial" w:eastAsia="Times New Roman" w:hAnsi="Arial" w:cs="Arial"/>
          <w:b/>
          <w:bCs/>
          <w:lang w:eastAsia="pl-PL"/>
        </w:rPr>
        <w:t>.</w:t>
      </w:r>
    </w:p>
    <w:p w14:paraId="56F03C5C" w14:textId="77777777" w:rsidR="004C45C5" w:rsidRDefault="004C45C5">
      <w:pPr>
        <w:jc w:val="both"/>
        <w:rPr>
          <w:rFonts w:ascii="Arial" w:eastAsia="Times New Roman" w:hAnsi="Arial" w:cs="Arial"/>
          <w:lang w:eastAsia="pl-PL"/>
        </w:rPr>
      </w:pPr>
    </w:p>
    <w:p w14:paraId="594866B8"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44. Czy wykonawca jest zobligowany zainstalować urządzenia pomiarowe dla dzierżawionych pomieszczeń, ( gazu, energii elektrycznej, wody ) </w:t>
      </w:r>
    </w:p>
    <w:p w14:paraId="49997DC1" w14:textId="77777777" w:rsidR="004C45C5" w:rsidRDefault="004C45C5">
      <w:pPr>
        <w:jc w:val="both"/>
        <w:rPr>
          <w:rFonts w:ascii="Arial" w:eastAsia="Times New Roman" w:hAnsi="Arial" w:cs="Arial"/>
          <w:lang w:eastAsia="pl-PL"/>
        </w:rPr>
      </w:pPr>
    </w:p>
    <w:p w14:paraId="207A37F2"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Urządzenia pomiarowe zostały już zainstalowane. </w:t>
      </w:r>
    </w:p>
    <w:p w14:paraId="0BC108CC" w14:textId="77777777" w:rsidR="004C45C5" w:rsidRDefault="004C45C5">
      <w:pPr>
        <w:jc w:val="both"/>
        <w:rPr>
          <w:rFonts w:ascii="Arial" w:eastAsia="Times New Roman" w:hAnsi="Arial" w:cs="Arial"/>
          <w:lang w:eastAsia="pl-PL"/>
        </w:rPr>
      </w:pPr>
    </w:p>
    <w:p w14:paraId="077B3156" w14:textId="77777777" w:rsidR="004C45C5" w:rsidRDefault="00000000">
      <w:pPr>
        <w:jc w:val="both"/>
        <w:rPr>
          <w:rFonts w:ascii="Arial" w:eastAsia="Times New Roman" w:hAnsi="Arial" w:cs="Arial"/>
          <w:lang w:eastAsia="pl-PL"/>
        </w:rPr>
      </w:pPr>
      <w:r>
        <w:rPr>
          <w:rFonts w:ascii="Arial" w:eastAsia="Times New Roman" w:hAnsi="Arial" w:cs="Arial"/>
          <w:lang w:eastAsia="pl-PL"/>
        </w:rPr>
        <w:t>45. Prosimy o informację, czy istniejąca kanalizacja jest sprawna? Czy istnieje na terenie kuchni instalacja tłuszczowa? Czy jest sprawna?</w:t>
      </w:r>
    </w:p>
    <w:p w14:paraId="1C205EB3" w14:textId="77777777" w:rsidR="004C45C5" w:rsidRDefault="004C45C5">
      <w:pPr>
        <w:jc w:val="both"/>
        <w:rPr>
          <w:rFonts w:ascii="Arial" w:eastAsia="Times New Roman" w:hAnsi="Arial" w:cs="Arial"/>
          <w:lang w:eastAsia="pl-PL"/>
        </w:rPr>
      </w:pPr>
    </w:p>
    <w:p w14:paraId="20DDC42F"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Istniejąca kanalizacja jest sprawna. Na terenie kuchni nie ma instalacji tłuszczowej.  </w:t>
      </w:r>
    </w:p>
    <w:p w14:paraId="76BBF9AA" w14:textId="77777777" w:rsidR="004C45C5" w:rsidRDefault="004C45C5">
      <w:pPr>
        <w:jc w:val="both"/>
        <w:rPr>
          <w:rFonts w:ascii="Arial" w:eastAsia="Times New Roman" w:hAnsi="Arial" w:cs="Arial"/>
          <w:lang w:eastAsia="pl-PL"/>
        </w:rPr>
      </w:pPr>
    </w:p>
    <w:p w14:paraId="2465F09C"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46. Prosimy o informację, czy na kuchni znajduje się sprawna instalacja wentylacji </w:t>
      </w:r>
      <w:proofErr w:type="spellStart"/>
      <w:r>
        <w:rPr>
          <w:rFonts w:ascii="Arial" w:eastAsia="Times New Roman" w:hAnsi="Arial" w:cs="Arial"/>
          <w:lang w:eastAsia="pl-PL"/>
        </w:rPr>
        <w:t>nawiewno</w:t>
      </w:r>
      <w:proofErr w:type="spellEnd"/>
      <w:r>
        <w:rPr>
          <w:rFonts w:ascii="Arial" w:eastAsia="Times New Roman" w:hAnsi="Arial" w:cs="Arial"/>
          <w:lang w:eastAsia="pl-PL"/>
        </w:rPr>
        <w:t xml:space="preserve">-wywiewnej? Czy istnieje osobna wentylacja tłuszczowa? Jakim czynnikiem zasilane są nagrzewnice? </w:t>
      </w:r>
    </w:p>
    <w:p w14:paraId="75CC6244" w14:textId="77777777" w:rsidR="004C45C5" w:rsidRDefault="004C45C5">
      <w:pPr>
        <w:jc w:val="both"/>
        <w:rPr>
          <w:rFonts w:ascii="Arial" w:eastAsia="Times New Roman" w:hAnsi="Arial" w:cs="Arial"/>
          <w:lang w:eastAsia="pl-PL"/>
        </w:rPr>
      </w:pPr>
    </w:p>
    <w:p w14:paraId="3CE2C37D"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Wentylacja </w:t>
      </w:r>
      <w:proofErr w:type="spellStart"/>
      <w:r>
        <w:rPr>
          <w:rFonts w:ascii="Arial" w:eastAsia="Times New Roman" w:hAnsi="Arial" w:cs="Arial"/>
          <w:b/>
          <w:bCs/>
          <w:lang w:eastAsia="pl-PL"/>
        </w:rPr>
        <w:t>nawiewno</w:t>
      </w:r>
      <w:proofErr w:type="spellEnd"/>
      <w:r>
        <w:rPr>
          <w:rFonts w:ascii="Arial" w:eastAsia="Times New Roman" w:hAnsi="Arial" w:cs="Arial"/>
          <w:b/>
          <w:bCs/>
          <w:lang w:eastAsia="pl-PL"/>
        </w:rPr>
        <w:t xml:space="preserve"> – wywiewna jest sprawna. Brak wentylacji tłuszczowej. </w:t>
      </w:r>
    </w:p>
    <w:p w14:paraId="627264C1" w14:textId="77777777" w:rsidR="004C45C5" w:rsidRDefault="004C45C5">
      <w:pPr>
        <w:jc w:val="both"/>
        <w:rPr>
          <w:rFonts w:ascii="Arial" w:eastAsia="Times New Roman" w:hAnsi="Arial" w:cs="Arial"/>
          <w:lang w:eastAsia="pl-PL"/>
        </w:rPr>
      </w:pPr>
    </w:p>
    <w:p w14:paraId="599031DA"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47. Czy Zamawiający posiada dokumentację dotyczącą sprawności układów i przeglądów wentylacyjnych? Prosimy o jej udostępnienie. </w:t>
      </w:r>
    </w:p>
    <w:p w14:paraId="0BD56E10" w14:textId="77777777" w:rsidR="004C45C5" w:rsidRDefault="004C45C5">
      <w:pPr>
        <w:jc w:val="both"/>
        <w:rPr>
          <w:rFonts w:ascii="Arial" w:eastAsia="Times New Roman" w:hAnsi="Arial" w:cs="Arial"/>
          <w:lang w:eastAsia="pl-PL"/>
        </w:rPr>
      </w:pPr>
    </w:p>
    <w:p w14:paraId="15EC0494"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Wszelkie układy są sprawne, udostepnienie dokumentacji nie stanowi wniosku o wyjaśnienie specyfikacji. </w:t>
      </w:r>
    </w:p>
    <w:p w14:paraId="1A784E0D" w14:textId="77777777" w:rsidR="004C45C5" w:rsidRDefault="004C45C5">
      <w:pPr>
        <w:jc w:val="both"/>
        <w:rPr>
          <w:rFonts w:ascii="Arial" w:eastAsia="Times New Roman" w:hAnsi="Arial" w:cs="Arial"/>
          <w:lang w:eastAsia="pl-PL"/>
        </w:rPr>
      </w:pPr>
    </w:p>
    <w:p w14:paraId="1457099D"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48. Prosimy o podanie czy na terenie kuchni znajduje się separator tłuszczu i jakiej jest on pojemności. Kto ponosi koszty jego czyszczenia? Jakiej wysokości to są koszty? </w:t>
      </w:r>
    </w:p>
    <w:p w14:paraId="6A188B0C" w14:textId="77777777" w:rsidR="004C45C5" w:rsidRDefault="004C45C5">
      <w:pPr>
        <w:jc w:val="both"/>
        <w:rPr>
          <w:rFonts w:ascii="Arial" w:eastAsia="Times New Roman" w:hAnsi="Arial" w:cs="Arial"/>
          <w:lang w:eastAsia="pl-PL"/>
        </w:rPr>
      </w:pPr>
    </w:p>
    <w:p w14:paraId="4A9B4258"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Na terenie kuchni nie ma separatora tłuszczu. </w:t>
      </w:r>
    </w:p>
    <w:p w14:paraId="414D14E4" w14:textId="77777777" w:rsidR="004C45C5" w:rsidRDefault="004C45C5">
      <w:pPr>
        <w:jc w:val="both"/>
        <w:rPr>
          <w:rFonts w:ascii="Arial" w:eastAsia="Times New Roman" w:hAnsi="Arial" w:cs="Arial"/>
          <w:lang w:eastAsia="pl-PL"/>
        </w:rPr>
      </w:pPr>
    </w:p>
    <w:p w14:paraId="45275063"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49. Czy Zamawiający dopuszcza zamawianie posiłków w formie elektronicznej przez udostępniony portal internetowy? </w:t>
      </w:r>
    </w:p>
    <w:p w14:paraId="1043AC7A" w14:textId="77777777" w:rsidR="004C45C5" w:rsidRDefault="004C45C5">
      <w:pPr>
        <w:jc w:val="both"/>
        <w:rPr>
          <w:rFonts w:ascii="Arial" w:eastAsia="Times New Roman" w:hAnsi="Arial" w:cs="Arial"/>
          <w:lang w:eastAsia="pl-PL"/>
        </w:rPr>
      </w:pPr>
    </w:p>
    <w:p w14:paraId="0F3C74E1"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wymaga przygotowania posiłków na miejscu. Dopuszcza przekazywanie informacji o liczbie posiłków w formie elektronicznej </w:t>
      </w:r>
    </w:p>
    <w:p w14:paraId="1D5C83D4" w14:textId="77777777" w:rsidR="004C45C5" w:rsidRDefault="004C45C5">
      <w:pPr>
        <w:jc w:val="both"/>
        <w:rPr>
          <w:rFonts w:ascii="Arial" w:eastAsia="Times New Roman" w:hAnsi="Arial" w:cs="Arial"/>
          <w:lang w:eastAsia="pl-PL"/>
        </w:rPr>
      </w:pPr>
    </w:p>
    <w:p w14:paraId="013A1650"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50. Kiedy instalacja kanalizacyjna była czyszczona? </w:t>
      </w:r>
    </w:p>
    <w:p w14:paraId="2C76BAAE" w14:textId="77777777" w:rsidR="004C45C5" w:rsidRDefault="004C45C5">
      <w:pPr>
        <w:jc w:val="both"/>
        <w:rPr>
          <w:rFonts w:ascii="Arial" w:eastAsia="Times New Roman" w:hAnsi="Arial" w:cs="Arial"/>
          <w:lang w:eastAsia="pl-PL"/>
        </w:rPr>
      </w:pPr>
    </w:p>
    <w:p w14:paraId="61E460DA" w14:textId="77777777" w:rsidR="004C45C5" w:rsidRDefault="00000000">
      <w:pPr>
        <w:jc w:val="both"/>
        <w:rPr>
          <w:rFonts w:ascii="Arial" w:eastAsia="Times New Roman" w:hAnsi="Arial" w:cs="Arial"/>
          <w:lang w:eastAsia="pl-PL"/>
        </w:rPr>
      </w:pPr>
      <w:r>
        <w:rPr>
          <w:rFonts w:ascii="Arial" w:eastAsia="Times New Roman" w:hAnsi="Arial" w:cs="Arial"/>
          <w:b/>
          <w:bCs/>
          <w:lang w:eastAsia="pl-PL"/>
        </w:rPr>
        <w:t>Pytanie nie stanowi wniosku o wyjaśnianie specyfikacji</w:t>
      </w:r>
    </w:p>
    <w:p w14:paraId="11648704" w14:textId="77777777" w:rsidR="004C45C5" w:rsidRDefault="004C45C5">
      <w:pPr>
        <w:jc w:val="both"/>
        <w:rPr>
          <w:rFonts w:ascii="Arial" w:eastAsia="Times New Roman" w:hAnsi="Arial" w:cs="Arial"/>
          <w:lang w:eastAsia="pl-PL"/>
        </w:rPr>
      </w:pPr>
    </w:p>
    <w:p w14:paraId="589C7154"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51. Kiedy ostatni raz dokonano opróżnienia odstojnika tłuszczu? Oraz z jaka często to czyniono? </w:t>
      </w:r>
    </w:p>
    <w:p w14:paraId="04B48B4C" w14:textId="77777777" w:rsidR="004C45C5" w:rsidRDefault="004C45C5">
      <w:pPr>
        <w:jc w:val="both"/>
        <w:rPr>
          <w:rFonts w:ascii="Arial" w:eastAsia="Times New Roman" w:hAnsi="Arial" w:cs="Arial"/>
          <w:lang w:eastAsia="pl-PL"/>
        </w:rPr>
      </w:pPr>
    </w:p>
    <w:p w14:paraId="1D5085AE"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Na kuchni nie ma odstojnika tłuszczu.</w:t>
      </w:r>
    </w:p>
    <w:p w14:paraId="352517FD" w14:textId="77777777" w:rsidR="004C45C5" w:rsidRDefault="004C45C5">
      <w:pPr>
        <w:jc w:val="both"/>
        <w:rPr>
          <w:rFonts w:ascii="Arial" w:eastAsia="Times New Roman" w:hAnsi="Arial" w:cs="Arial"/>
          <w:lang w:eastAsia="pl-PL"/>
        </w:rPr>
      </w:pPr>
    </w:p>
    <w:p w14:paraId="6B160C17"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52. Prosimy średnio ilość zużywanych naczyń jednorazowych w miesiącu z podziałem na rodzaj </w:t>
      </w:r>
    </w:p>
    <w:p w14:paraId="47DABDA0" w14:textId="77777777" w:rsidR="004C45C5" w:rsidRDefault="004C45C5">
      <w:pPr>
        <w:jc w:val="both"/>
        <w:rPr>
          <w:rFonts w:ascii="Arial" w:eastAsia="Times New Roman" w:hAnsi="Arial" w:cs="Arial"/>
          <w:lang w:eastAsia="pl-PL"/>
        </w:rPr>
      </w:pPr>
    </w:p>
    <w:p w14:paraId="2DA972ED"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Odpowiedź ja w pkt 32.</w:t>
      </w:r>
    </w:p>
    <w:p w14:paraId="58AAB2BB" w14:textId="77777777" w:rsidR="004C45C5" w:rsidRDefault="004C45C5">
      <w:pPr>
        <w:jc w:val="both"/>
        <w:rPr>
          <w:rFonts w:ascii="Arial" w:eastAsia="Times New Roman" w:hAnsi="Arial" w:cs="Arial"/>
          <w:lang w:eastAsia="pl-PL"/>
        </w:rPr>
      </w:pPr>
    </w:p>
    <w:p w14:paraId="27979876" w14:textId="77777777" w:rsidR="004C45C5" w:rsidRDefault="00000000">
      <w:pPr>
        <w:jc w:val="both"/>
      </w:pPr>
      <w:r>
        <w:rPr>
          <w:rFonts w:ascii="Arial" w:eastAsia="Times New Roman" w:hAnsi="Arial" w:cs="Arial"/>
          <w:lang w:eastAsia="pl-PL"/>
        </w:rPr>
        <w:t xml:space="preserve">53. Czy </w:t>
      </w:r>
      <w:r w:rsidRPr="00021ACB">
        <w:rPr>
          <w:rFonts w:ascii="Arial" w:eastAsia="Times New Roman" w:hAnsi="Arial" w:cs="Arial"/>
          <w:lang w:eastAsia="pl-PL"/>
        </w:rPr>
        <w:t>Wykonawca</w:t>
      </w:r>
      <w:r>
        <w:rPr>
          <w:rFonts w:ascii="Arial" w:eastAsia="Times New Roman" w:hAnsi="Arial" w:cs="Arial"/>
          <w:lang w:eastAsia="pl-PL"/>
        </w:rPr>
        <w:t xml:space="preserve"> dobrze rozumie, że Zamawiający pokryje koszty badań posiłków, a wykonawca ponosi koszt próbki? </w:t>
      </w:r>
    </w:p>
    <w:p w14:paraId="7DC0A940" w14:textId="77777777" w:rsidR="004C45C5" w:rsidRDefault="004C45C5">
      <w:pPr>
        <w:jc w:val="both"/>
        <w:rPr>
          <w:rFonts w:ascii="Arial" w:eastAsia="Times New Roman" w:hAnsi="Arial" w:cs="Arial"/>
          <w:lang w:eastAsia="pl-PL"/>
        </w:rPr>
      </w:pPr>
    </w:p>
    <w:p w14:paraId="6329F9E7"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lastRenderedPageBreak/>
        <w:t xml:space="preserve">Wykonawca ponosi pełną odpowiedzialność za realizację usługi żywieniowej wobec mieszkańców Domu oraz organów kontroli – wobec czego pokrywa wszelkie koszty w tym koszty badań próbek przez Sanepid.  </w:t>
      </w:r>
    </w:p>
    <w:p w14:paraId="5C650448" w14:textId="77777777" w:rsidR="004C45C5" w:rsidRDefault="004C45C5">
      <w:pPr>
        <w:jc w:val="both"/>
        <w:rPr>
          <w:rFonts w:ascii="Arial" w:eastAsia="Times New Roman" w:hAnsi="Arial" w:cs="Arial"/>
          <w:lang w:eastAsia="pl-PL"/>
        </w:rPr>
      </w:pPr>
    </w:p>
    <w:p w14:paraId="2A62378B"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54. Czy Wykonawca dobrze rozumie, że za wydanie posiłków odpowiada Wykonawca ? </w:t>
      </w:r>
    </w:p>
    <w:p w14:paraId="14F98CDE" w14:textId="77777777" w:rsidR="004C45C5" w:rsidRDefault="004C45C5">
      <w:pPr>
        <w:jc w:val="both"/>
        <w:rPr>
          <w:rFonts w:ascii="Arial" w:eastAsia="Times New Roman" w:hAnsi="Arial" w:cs="Arial"/>
          <w:lang w:eastAsia="pl-PL"/>
        </w:rPr>
      </w:pPr>
    </w:p>
    <w:p w14:paraId="449DCB0F"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 wydawanie posiłków odpowiada Wykonawca. </w:t>
      </w:r>
    </w:p>
    <w:p w14:paraId="7483D0F1" w14:textId="77777777" w:rsidR="004C45C5" w:rsidRDefault="004C45C5">
      <w:pPr>
        <w:jc w:val="both"/>
        <w:rPr>
          <w:rFonts w:ascii="Arial" w:eastAsia="Times New Roman" w:hAnsi="Arial" w:cs="Arial"/>
          <w:lang w:eastAsia="pl-PL"/>
        </w:rPr>
      </w:pPr>
    </w:p>
    <w:p w14:paraId="7FF3AD3A"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55. Czy Wykonawca dobrze rozumie, że nie odpowiada za utylizację pojemników jednorazowych po posiłkach ? </w:t>
      </w:r>
    </w:p>
    <w:p w14:paraId="424977B1" w14:textId="77777777" w:rsidR="004C45C5" w:rsidRDefault="004C45C5">
      <w:pPr>
        <w:jc w:val="both"/>
        <w:rPr>
          <w:rFonts w:ascii="Arial" w:eastAsia="Times New Roman" w:hAnsi="Arial" w:cs="Arial"/>
          <w:lang w:eastAsia="pl-PL"/>
        </w:rPr>
      </w:pPr>
    </w:p>
    <w:p w14:paraId="17819141"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Wykonawca odpowiada za utylizację wszytych odpadów wynikających z realizacji usługi. </w:t>
      </w:r>
    </w:p>
    <w:p w14:paraId="60AE16D2" w14:textId="77777777" w:rsidR="004C45C5" w:rsidRDefault="004C45C5">
      <w:pPr>
        <w:jc w:val="both"/>
        <w:rPr>
          <w:rFonts w:ascii="Arial" w:eastAsia="Times New Roman" w:hAnsi="Arial" w:cs="Arial"/>
          <w:lang w:eastAsia="pl-PL"/>
        </w:rPr>
      </w:pPr>
    </w:p>
    <w:p w14:paraId="11AE5693"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56. Czy wykonawca ma zapewnić jakikolwiek sprzęt do dystrybucji posiłków na terenie Zamawiającego? </w:t>
      </w:r>
    </w:p>
    <w:p w14:paraId="683C0889" w14:textId="77777777" w:rsidR="004C45C5" w:rsidRDefault="004C45C5">
      <w:pPr>
        <w:jc w:val="both"/>
        <w:rPr>
          <w:rFonts w:ascii="Arial" w:eastAsia="Times New Roman" w:hAnsi="Arial" w:cs="Arial"/>
          <w:lang w:eastAsia="pl-PL"/>
        </w:rPr>
      </w:pPr>
    </w:p>
    <w:p w14:paraId="62206661"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Niezbędny sprzęt został opisany w pkt. 9 Szczegółowego opisu przedmiotu zamówienia, stanowiącego załącznik nr 1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p>
    <w:p w14:paraId="100485B0" w14:textId="77777777" w:rsidR="004C45C5" w:rsidRDefault="004C45C5">
      <w:pPr>
        <w:jc w:val="both"/>
        <w:rPr>
          <w:rFonts w:ascii="Arial" w:eastAsia="Times New Roman" w:hAnsi="Arial" w:cs="Arial"/>
          <w:lang w:eastAsia="pl-PL"/>
        </w:rPr>
      </w:pPr>
    </w:p>
    <w:p w14:paraId="18895A60"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57. Jaką kwotę przeznaczył Zmawiający na realizację tego zamówienia? </w:t>
      </w:r>
    </w:p>
    <w:p w14:paraId="685CD982" w14:textId="77777777" w:rsidR="004C45C5" w:rsidRDefault="004C45C5">
      <w:pPr>
        <w:jc w:val="both"/>
        <w:rPr>
          <w:rFonts w:ascii="Arial" w:eastAsia="Times New Roman" w:hAnsi="Arial" w:cs="Arial"/>
          <w:lang w:eastAsia="pl-PL"/>
        </w:rPr>
      </w:pPr>
    </w:p>
    <w:p w14:paraId="4D1138C0"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Informacja o kwocie przeznaczonej na realizację zamówienia zostanie</w:t>
      </w:r>
      <w:r>
        <w:rPr>
          <w:rFonts w:ascii="Arial" w:hAnsi="Arial" w:cs="Arial"/>
          <w:b/>
          <w:bCs/>
        </w:rPr>
        <w:t xml:space="preserve"> </w:t>
      </w:r>
      <w:r>
        <w:rPr>
          <w:rFonts w:ascii="Arial" w:eastAsia="Times New Roman" w:hAnsi="Arial" w:cs="Arial"/>
          <w:b/>
          <w:bCs/>
          <w:lang w:eastAsia="pl-PL"/>
        </w:rPr>
        <w:t>udostępniona na stronie internetowej prowadzonego postępowania przez otwarciem ofert .</w:t>
      </w:r>
    </w:p>
    <w:p w14:paraId="28BB0680" w14:textId="77777777" w:rsidR="004C45C5" w:rsidRDefault="004C45C5">
      <w:pPr>
        <w:jc w:val="both"/>
        <w:rPr>
          <w:rFonts w:ascii="Arial" w:eastAsia="Times New Roman" w:hAnsi="Arial" w:cs="Arial"/>
          <w:lang w:eastAsia="pl-PL"/>
        </w:rPr>
      </w:pPr>
    </w:p>
    <w:p w14:paraId="29F533CB" w14:textId="77777777" w:rsidR="004C45C5" w:rsidRDefault="00000000">
      <w:pPr>
        <w:jc w:val="both"/>
        <w:rPr>
          <w:rFonts w:ascii="Arial" w:eastAsia="Times New Roman" w:hAnsi="Arial" w:cs="Arial"/>
          <w:lang w:eastAsia="pl-PL"/>
        </w:rPr>
      </w:pPr>
      <w:r>
        <w:rPr>
          <w:rFonts w:ascii="Arial" w:eastAsia="Times New Roman" w:hAnsi="Arial" w:cs="Arial"/>
          <w:lang w:eastAsia="pl-PL"/>
        </w:rPr>
        <w:t>58. Prosimy o podanie informacji, na ile kuchenek oddziałowych należy dostarczyć posiłki w podziale na poszczególne lokalizacje wraz z podaniem pięter i opisem drogi dostarczenia?</w:t>
      </w:r>
    </w:p>
    <w:p w14:paraId="3ED0BDAD" w14:textId="77777777" w:rsidR="004C45C5" w:rsidRDefault="004C45C5">
      <w:pPr>
        <w:jc w:val="both"/>
        <w:rPr>
          <w:rFonts w:ascii="Arial" w:eastAsia="Times New Roman" w:hAnsi="Arial" w:cs="Arial"/>
          <w:b/>
          <w:bCs/>
          <w:lang w:eastAsia="pl-PL"/>
        </w:rPr>
      </w:pPr>
    </w:p>
    <w:p w14:paraId="690961E6"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Posiłki do kuchenek nie są dostarczane przez pracowników Wykonawcy. </w:t>
      </w:r>
    </w:p>
    <w:p w14:paraId="27FD9C68" w14:textId="77777777" w:rsidR="004C45C5" w:rsidRDefault="004C45C5">
      <w:pPr>
        <w:jc w:val="both"/>
        <w:rPr>
          <w:rFonts w:ascii="Arial" w:eastAsia="Times New Roman" w:hAnsi="Arial" w:cs="Arial"/>
          <w:b/>
          <w:bCs/>
          <w:lang w:eastAsia="pl-PL"/>
        </w:rPr>
      </w:pPr>
    </w:p>
    <w:p w14:paraId="4766122E"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59. Czy jadłospisy na poszczególne oddziały mają być różne, czy będzie obowiązywał 1 jadłospis na wszystkie oddziały z rozbiciem na diety. </w:t>
      </w:r>
    </w:p>
    <w:p w14:paraId="31D444BB" w14:textId="77777777" w:rsidR="004C45C5" w:rsidRDefault="004C45C5">
      <w:pPr>
        <w:jc w:val="both"/>
        <w:rPr>
          <w:rFonts w:ascii="Arial" w:eastAsia="Times New Roman" w:hAnsi="Arial" w:cs="Arial"/>
          <w:b/>
          <w:bCs/>
          <w:lang w:eastAsia="pl-PL"/>
        </w:rPr>
      </w:pPr>
    </w:p>
    <w:p w14:paraId="375D817E"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Obowiązuje jeden jadłospis. </w:t>
      </w:r>
    </w:p>
    <w:p w14:paraId="193D8429" w14:textId="77777777" w:rsidR="004C45C5" w:rsidRDefault="004C45C5">
      <w:pPr>
        <w:jc w:val="both"/>
        <w:rPr>
          <w:rFonts w:ascii="Arial" w:eastAsia="Times New Roman" w:hAnsi="Arial" w:cs="Arial"/>
          <w:b/>
          <w:bCs/>
          <w:lang w:eastAsia="pl-PL"/>
        </w:rPr>
      </w:pPr>
    </w:p>
    <w:p w14:paraId="6803D403"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60. Czy II śniadanie może być wydane razem z I śniadaniem oraz czy podwieczorek razem z obiadem. </w:t>
      </w:r>
    </w:p>
    <w:p w14:paraId="75E95CFD" w14:textId="77777777" w:rsidR="004C45C5" w:rsidRDefault="004C45C5">
      <w:pPr>
        <w:jc w:val="both"/>
        <w:rPr>
          <w:rFonts w:ascii="Arial" w:eastAsia="Times New Roman" w:hAnsi="Arial" w:cs="Arial"/>
          <w:lang w:eastAsia="pl-PL"/>
        </w:rPr>
      </w:pPr>
    </w:p>
    <w:p w14:paraId="14A15750"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dopuszcza takie łączenie posiłków. </w:t>
      </w:r>
    </w:p>
    <w:p w14:paraId="0C9F6637" w14:textId="77777777" w:rsidR="004C45C5" w:rsidRDefault="004C45C5">
      <w:pPr>
        <w:jc w:val="both"/>
        <w:rPr>
          <w:rFonts w:ascii="Arial" w:eastAsia="Times New Roman" w:hAnsi="Arial" w:cs="Arial"/>
          <w:lang w:eastAsia="pl-PL"/>
        </w:rPr>
      </w:pPr>
    </w:p>
    <w:p w14:paraId="5A2110C3"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61. Jeżeli Sanepid badał jadłospisy, czy były wydane zalecenia dotyczące zmian w jadłospisach, oraz czy ewentualnie zostały one uwzględnione w </w:t>
      </w:r>
      <w:proofErr w:type="spellStart"/>
      <w:r>
        <w:rPr>
          <w:rFonts w:ascii="Arial" w:eastAsia="Times New Roman" w:hAnsi="Arial" w:cs="Arial"/>
          <w:lang w:eastAsia="pl-PL"/>
        </w:rPr>
        <w:t>SIWZ</w:t>
      </w:r>
      <w:proofErr w:type="spellEnd"/>
      <w:r>
        <w:rPr>
          <w:rFonts w:ascii="Arial" w:eastAsia="Times New Roman" w:hAnsi="Arial" w:cs="Arial"/>
          <w:lang w:eastAsia="pl-PL"/>
        </w:rPr>
        <w:t xml:space="preserve">? </w:t>
      </w:r>
    </w:p>
    <w:p w14:paraId="418CFF4D" w14:textId="77777777" w:rsidR="004C45C5" w:rsidRDefault="004C45C5">
      <w:pPr>
        <w:jc w:val="both"/>
        <w:rPr>
          <w:rFonts w:ascii="Arial" w:eastAsia="Times New Roman" w:hAnsi="Arial" w:cs="Arial"/>
          <w:lang w:eastAsia="pl-PL"/>
        </w:rPr>
      </w:pPr>
    </w:p>
    <w:p w14:paraId="592B0D7B"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nie posiada informacji w tym zakresie. </w:t>
      </w:r>
    </w:p>
    <w:p w14:paraId="63B0FFB9" w14:textId="77777777" w:rsidR="004C45C5" w:rsidRDefault="004C45C5">
      <w:pPr>
        <w:jc w:val="both"/>
        <w:rPr>
          <w:rFonts w:ascii="Arial" w:eastAsia="Times New Roman" w:hAnsi="Arial" w:cs="Arial"/>
          <w:lang w:eastAsia="pl-PL"/>
        </w:rPr>
      </w:pPr>
    </w:p>
    <w:p w14:paraId="184F4675" w14:textId="77777777" w:rsidR="004C45C5" w:rsidRPr="00FF30B0" w:rsidRDefault="00000000">
      <w:pPr>
        <w:jc w:val="both"/>
        <w:rPr>
          <w:rFonts w:ascii="Arial" w:eastAsia="Times New Roman" w:hAnsi="Arial" w:cs="Arial"/>
          <w:lang w:eastAsia="pl-PL"/>
        </w:rPr>
      </w:pPr>
      <w:r w:rsidRPr="00FF30B0">
        <w:rPr>
          <w:rFonts w:ascii="Arial" w:eastAsia="Times New Roman" w:hAnsi="Arial" w:cs="Arial"/>
          <w:lang w:eastAsia="pl-PL"/>
        </w:rPr>
        <w:t xml:space="preserve">62 Czy na oddziałach znajdują się kuchenki oddziałowe. Czy w kuchenkach oddziałowych znajdują się kuchenki mikrofalowe do podgrzania posiłków dla pacjentów diagnostycznych. </w:t>
      </w:r>
    </w:p>
    <w:p w14:paraId="344EBFB6" w14:textId="77777777" w:rsidR="004C45C5" w:rsidRPr="00FF30B0" w:rsidRDefault="004C45C5">
      <w:pPr>
        <w:jc w:val="both"/>
        <w:rPr>
          <w:rFonts w:ascii="Arial" w:eastAsia="Times New Roman" w:hAnsi="Arial" w:cs="Arial"/>
          <w:b/>
          <w:bCs/>
          <w:lang w:eastAsia="pl-PL"/>
        </w:rPr>
      </w:pPr>
    </w:p>
    <w:p w14:paraId="4C1D6E5A" w14:textId="77777777" w:rsidR="004C45C5" w:rsidRPr="00FF30B0" w:rsidRDefault="00000000">
      <w:pPr>
        <w:jc w:val="both"/>
        <w:rPr>
          <w:rFonts w:ascii="Arial" w:eastAsia="Times New Roman" w:hAnsi="Arial" w:cs="Arial"/>
          <w:b/>
          <w:bCs/>
          <w:lang w:eastAsia="pl-PL"/>
        </w:rPr>
      </w:pPr>
      <w:r w:rsidRPr="00FF30B0">
        <w:rPr>
          <w:rFonts w:ascii="Arial" w:eastAsia="Times New Roman" w:hAnsi="Arial" w:cs="Arial"/>
          <w:b/>
          <w:bCs/>
          <w:lang w:eastAsia="pl-PL"/>
        </w:rPr>
        <w:t xml:space="preserve">Posiłki do kuchenek nie są dostarczane przez pracowników Wykonawcy. Pytanie nie stanowi wniosku o wyjaśnienie </w:t>
      </w:r>
      <w:proofErr w:type="spellStart"/>
      <w:r w:rsidRPr="00FF30B0">
        <w:rPr>
          <w:rFonts w:ascii="Arial" w:eastAsia="Times New Roman" w:hAnsi="Arial" w:cs="Arial"/>
          <w:b/>
          <w:bCs/>
          <w:lang w:eastAsia="pl-PL"/>
        </w:rPr>
        <w:t>SWZ</w:t>
      </w:r>
      <w:proofErr w:type="spellEnd"/>
      <w:r w:rsidRPr="00FF30B0">
        <w:rPr>
          <w:rFonts w:ascii="Arial" w:eastAsia="Times New Roman" w:hAnsi="Arial" w:cs="Arial"/>
          <w:b/>
          <w:bCs/>
          <w:lang w:eastAsia="pl-PL"/>
        </w:rPr>
        <w:t>.</w:t>
      </w:r>
    </w:p>
    <w:p w14:paraId="201F463E" w14:textId="77777777" w:rsidR="004C45C5" w:rsidRPr="00FF30B0" w:rsidRDefault="004C45C5">
      <w:pPr>
        <w:jc w:val="both"/>
        <w:rPr>
          <w:rFonts w:ascii="Arial" w:eastAsia="Times New Roman" w:hAnsi="Arial" w:cs="Arial"/>
          <w:lang w:eastAsia="pl-PL"/>
        </w:rPr>
      </w:pPr>
    </w:p>
    <w:p w14:paraId="6AD6804D" w14:textId="77777777" w:rsidR="004C45C5" w:rsidRPr="00FF30B0" w:rsidRDefault="00000000">
      <w:pPr>
        <w:jc w:val="both"/>
        <w:rPr>
          <w:rFonts w:ascii="Arial" w:eastAsia="Times New Roman" w:hAnsi="Arial" w:cs="Arial"/>
          <w:lang w:eastAsia="pl-PL"/>
        </w:rPr>
      </w:pPr>
      <w:r w:rsidRPr="00FF30B0">
        <w:rPr>
          <w:rFonts w:ascii="Arial" w:eastAsia="Times New Roman" w:hAnsi="Arial" w:cs="Arial"/>
          <w:lang w:eastAsia="pl-PL"/>
        </w:rPr>
        <w:t>63. W jakiej odległości mieści się kuchnia od oddziałów szpitalnych. Czy jest połączenie tunelowe między kuchnią a szpitalem.</w:t>
      </w:r>
    </w:p>
    <w:p w14:paraId="42050AA0" w14:textId="77777777" w:rsidR="004C45C5" w:rsidRPr="00FF30B0" w:rsidRDefault="004C45C5">
      <w:pPr>
        <w:jc w:val="both"/>
        <w:rPr>
          <w:rFonts w:ascii="Arial" w:eastAsia="Times New Roman" w:hAnsi="Arial" w:cs="Arial"/>
          <w:b/>
          <w:bCs/>
          <w:lang w:eastAsia="pl-PL"/>
        </w:rPr>
      </w:pPr>
    </w:p>
    <w:p w14:paraId="56757151" w14:textId="77777777" w:rsidR="004C45C5" w:rsidRDefault="00000000">
      <w:pPr>
        <w:jc w:val="both"/>
      </w:pPr>
      <w:r w:rsidRPr="00FF30B0">
        <w:rPr>
          <w:rFonts w:ascii="Arial" w:eastAsia="Times New Roman" w:hAnsi="Arial" w:cs="Arial"/>
          <w:b/>
          <w:bCs/>
          <w:lang w:eastAsia="pl-PL"/>
        </w:rPr>
        <w:t>Postępowanie dotyczy domu pomocy społecznej, kuchnia znajduje się na terenie domu.</w:t>
      </w:r>
      <w:r>
        <w:rPr>
          <w:rFonts w:ascii="Arial" w:eastAsia="Times New Roman" w:hAnsi="Arial" w:cs="Arial"/>
          <w:b/>
          <w:bCs/>
          <w:lang w:eastAsia="pl-PL"/>
        </w:rPr>
        <w:t xml:space="preserve"> </w:t>
      </w:r>
    </w:p>
    <w:p w14:paraId="72891E6B" w14:textId="77777777" w:rsidR="004C45C5" w:rsidRDefault="004C45C5">
      <w:pPr>
        <w:jc w:val="both"/>
        <w:rPr>
          <w:rFonts w:ascii="Arial" w:eastAsia="Times New Roman" w:hAnsi="Arial" w:cs="Arial"/>
          <w:lang w:eastAsia="pl-PL"/>
        </w:rPr>
      </w:pPr>
    </w:p>
    <w:p w14:paraId="1160E197"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64. Proszę o wskazanie jaką windą mają być transportowane wózki bemarowe w przypadku awarii wyznaczonej windy? </w:t>
      </w:r>
    </w:p>
    <w:p w14:paraId="4CBB14ED" w14:textId="77777777" w:rsidR="004C45C5" w:rsidRDefault="004C45C5">
      <w:pPr>
        <w:jc w:val="both"/>
        <w:rPr>
          <w:rFonts w:ascii="Arial" w:eastAsia="Times New Roman" w:hAnsi="Arial" w:cs="Arial"/>
          <w:lang w:eastAsia="pl-PL"/>
        </w:rPr>
      </w:pPr>
    </w:p>
    <w:p w14:paraId="401EB558"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Odpowiedź jak w pkt 17.</w:t>
      </w:r>
    </w:p>
    <w:p w14:paraId="751FC45C" w14:textId="77777777" w:rsidR="004C45C5" w:rsidRDefault="004C45C5">
      <w:pPr>
        <w:jc w:val="both"/>
        <w:rPr>
          <w:rFonts w:ascii="Arial" w:eastAsia="Times New Roman" w:hAnsi="Arial" w:cs="Arial"/>
          <w:lang w:eastAsia="pl-PL"/>
        </w:rPr>
      </w:pPr>
    </w:p>
    <w:p w14:paraId="5EBD03FE" w14:textId="77777777" w:rsidR="004C45C5" w:rsidRDefault="00000000">
      <w:pPr>
        <w:jc w:val="both"/>
        <w:rPr>
          <w:rFonts w:ascii="Arial" w:eastAsia="Times New Roman" w:hAnsi="Arial" w:cs="Arial"/>
          <w:lang w:eastAsia="pl-PL"/>
        </w:rPr>
      </w:pPr>
      <w:r>
        <w:rPr>
          <w:rFonts w:ascii="Arial" w:eastAsia="Times New Roman" w:hAnsi="Arial" w:cs="Arial"/>
          <w:lang w:eastAsia="pl-PL"/>
        </w:rPr>
        <w:t>65. Czy Zamawiający przewiduje posiłki w naczyniach jednorazowych dla pacjentów skażonych.</w:t>
      </w:r>
    </w:p>
    <w:p w14:paraId="144F09CF" w14:textId="77777777" w:rsidR="004C45C5" w:rsidRDefault="004C45C5">
      <w:pPr>
        <w:jc w:val="both"/>
        <w:rPr>
          <w:rFonts w:ascii="Arial" w:eastAsia="Times New Roman" w:hAnsi="Arial" w:cs="Arial"/>
          <w:b/>
          <w:bCs/>
          <w:lang w:eastAsia="pl-PL"/>
        </w:rPr>
      </w:pPr>
    </w:p>
    <w:p w14:paraId="3737F835"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Odpowiedź jak w pyt. 15.</w:t>
      </w:r>
    </w:p>
    <w:p w14:paraId="7939D0F5" w14:textId="77777777" w:rsidR="004C45C5" w:rsidRDefault="004C45C5">
      <w:pPr>
        <w:jc w:val="both"/>
        <w:rPr>
          <w:rFonts w:ascii="Arial" w:eastAsia="Times New Roman" w:hAnsi="Arial" w:cs="Arial"/>
          <w:b/>
          <w:bCs/>
          <w:lang w:eastAsia="pl-PL"/>
        </w:rPr>
      </w:pPr>
    </w:p>
    <w:p w14:paraId="3A1240B0" w14:textId="77777777" w:rsidR="004C45C5" w:rsidRDefault="00000000">
      <w:pPr>
        <w:jc w:val="both"/>
        <w:rPr>
          <w:rFonts w:ascii="Arial" w:eastAsia="Times New Roman" w:hAnsi="Arial" w:cs="Arial"/>
          <w:lang w:eastAsia="pl-PL"/>
        </w:rPr>
      </w:pPr>
      <w:r>
        <w:rPr>
          <w:rFonts w:ascii="Arial" w:eastAsia="Times New Roman" w:hAnsi="Arial" w:cs="Arial"/>
          <w:lang w:eastAsia="pl-PL"/>
        </w:rPr>
        <w:t>66. Prosimy o podanie przewidywanego przez Zamawiającego zapotrzebowania na naczynia jednorazowe dla pacjentów nowo przyjętych oraz diagnostycznych?</w:t>
      </w:r>
    </w:p>
    <w:p w14:paraId="6948792D" w14:textId="77777777" w:rsidR="004C45C5" w:rsidRDefault="004C45C5">
      <w:pPr>
        <w:jc w:val="both"/>
        <w:rPr>
          <w:rFonts w:ascii="Arial" w:eastAsia="Times New Roman" w:hAnsi="Arial" w:cs="Arial"/>
          <w:b/>
          <w:bCs/>
          <w:lang w:eastAsia="pl-PL"/>
        </w:rPr>
      </w:pPr>
    </w:p>
    <w:p w14:paraId="1C5D9A00" w14:textId="77777777" w:rsidR="004C45C5" w:rsidRDefault="00000000">
      <w:pPr>
        <w:jc w:val="both"/>
      </w:pPr>
      <w:r w:rsidRPr="00FF30B0">
        <w:rPr>
          <w:rFonts w:ascii="Arial" w:eastAsia="Times New Roman" w:hAnsi="Arial" w:cs="Arial"/>
          <w:b/>
          <w:bCs/>
          <w:lang w:eastAsia="pl-PL"/>
        </w:rPr>
        <w:t>Naczynia jednorazowe stosowane są jedynie w przypadku osób objętych kwarantanną, bądź izolacją, Zamawiający nie jest w stanie tego przewidzieć.</w:t>
      </w:r>
      <w:r>
        <w:rPr>
          <w:rFonts w:ascii="Arial" w:eastAsia="Times New Roman" w:hAnsi="Arial" w:cs="Arial"/>
          <w:b/>
          <w:bCs/>
          <w:lang w:eastAsia="pl-PL"/>
        </w:rPr>
        <w:t xml:space="preserve"> </w:t>
      </w:r>
    </w:p>
    <w:p w14:paraId="4DE9C5FE" w14:textId="77777777" w:rsidR="004C45C5" w:rsidRDefault="004C45C5">
      <w:pPr>
        <w:jc w:val="both"/>
        <w:rPr>
          <w:rFonts w:ascii="Arial" w:eastAsia="Times New Roman" w:hAnsi="Arial" w:cs="Arial"/>
          <w:b/>
          <w:bCs/>
          <w:lang w:eastAsia="pl-PL"/>
        </w:rPr>
      </w:pPr>
    </w:p>
    <w:p w14:paraId="1C5D92DE"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67. Czy Zamawiający odstąpi od nałożenia kary w przypadku usunięcia uchybień przed wydaniem posiłków mieszkańcom </w:t>
      </w:r>
      <w:proofErr w:type="spellStart"/>
      <w:r>
        <w:rPr>
          <w:rFonts w:ascii="Arial" w:eastAsia="Times New Roman" w:hAnsi="Arial" w:cs="Arial"/>
          <w:lang w:eastAsia="pl-PL"/>
        </w:rPr>
        <w:t>DPS</w:t>
      </w:r>
      <w:proofErr w:type="spellEnd"/>
      <w:r>
        <w:rPr>
          <w:rFonts w:ascii="Arial" w:eastAsia="Times New Roman" w:hAnsi="Arial" w:cs="Arial"/>
          <w:lang w:eastAsia="pl-PL"/>
        </w:rPr>
        <w:t xml:space="preserve">? </w:t>
      </w:r>
    </w:p>
    <w:p w14:paraId="4CD81036" w14:textId="77777777" w:rsidR="004C45C5" w:rsidRDefault="004C45C5">
      <w:pPr>
        <w:jc w:val="both"/>
        <w:rPr>
          <w:rFonts w:ascii="Arial" w:eastAsia="Times New Roman" w:hAnsi="Arial" w:cs="Arial"/>
          <w:lang w:eastAsia="pl-PL"/>
        </w:rPr>
      </w:pPr>
    </w:p>
    <w:p w14:paraId="17F2BEFD"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Kwestia kar umownych została uregulowana we wzorze umowy. </w:t>
      </w:r>
    </w:p>
    <w:p w14:paraId="56959B71" w14:textId="77777777" w:rsidR="004C45C5" w:rsidRDefault="004C45C5">
      <w:pPr>
        <w:jc w:val="both"/>
        <w:rPr>
          <w:rFonts w:ascii="Arial" w:eastAsia="Times New Roman" w:hAnsi="Arial" w:cs="Arial"/>
          <w:lang w:eastAsia="pl-PL"/>
        </w:rPr>
      </w:pPr>
    </w:p>
    <w:p w14:paraId="44792C58"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68. Prosimy o uwzględnienie odchyłu od wymaganej temperatury ±5º </w:t>
      </w:r>
    </w:p>
    <w:p w14:paraId="77A71431" w14:textId="77777777" w:rsidR="004C45C5" w:rsidRDefault="004C45C5">
      <w:pPr>
        <w:jc w:val="both"/>
        <w:rPr>
          <w:rFonts w:ascii="Arial" w:eastAsia="Times New Roman" w:hAnsi="Arial" w:cs="Arial"/>
          <w:lang w:eastAsia="pl-PL"/>
        </w:rPr>
      </w:pPr>
    </w:p>
    <w:p w14:paraId="5FBE8F0A"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wymaga, aby temperatura była zgodna z procedurami opracowanymi w ramach systemu </w:t>
      </w:r>
      <w:proofErr w:type="spellStart"/>
      <w:r>
        <w:rPr>
          <w:rFonts w:ascii="Arial" w:eastAsia="Times New Roman" w:hAnsi="Arial" w:cs="Arial"/>
          <w:b/>
          <w:bCs/>
          <w:lang w:eastAsia="pl-PL"/>
        </w:rPr>
        <w:t>HACCP</w:t>
      </w:r>
      <w:proofErr w:type="spellEnd"/>
      <w:r>
        <w:rPr>
          <w:rFonts w:ascii="Arial" w:eastAsia="Times New Roman" w:hAnsi="Arial" w:cs="Arial"/>
          <w:b/>
          <w:bCs/>
          <w:lang w:eastAsia="pl-PL"/>
        </w:rPr>
        <w:t xml:space="preserve"> i wytycznymi </w:t>
      </w:r>
      <w:proofErr w:type="spellStart"/>
      <w:r>
        <w:rPr>
          <w:rFonts w:ascii="Arial" w:eastAsia="Times New Roman" w:hAnsi="Arial" w:cs="Arial"/>
          <w:b/>
          <w:bCs/>
          <w:lang w:eastAsia="pl-PL"/>
        </w:rPr>
        <w:t>IŻZ</w:t>
      </w:r>
      <w:proofErr w:type="spellEnd"/>
      <w:r>
        <w:rPr>
          <w:rFonts w:ascii="Arial" w:eastAsia="Times New Roman" w:hAnsi="Arial" w:cs="Arial"/>
          <w:b/>
          <w:bCs/>
          <w:lang w:eastAsia="pl-PL"/>
        </w:rPr>
        <w:t xml:space="preserve">. </w:t>
      </w:r>
    </w:p>
    <w:p w14:paraId="2C825A8F" w14:textId="77777777" w:rsidR="004C45C5" w:rsidRDefault="004C45C5">
      <w:pPr>
        <w:jc w:val="both"/>
        <w:rPr>
          <w:rFonts w:ascii="Arial" w:eastAsia="Times New Roman" w:hAnsi="Arial" w:cs="Arial"/>
          <w:lang w:eastAsia="pl-PL"/>
        </w:rPr>
      </w:pPr>
    </w:p>
    <w:p w14:paraId="1FD8F751"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69. Czy Zamawiający dopuszcza minimalne temperatury posiłków zgodnie z systemem </w:t>
      </w:r>
      <w:proofErr w:type="spellStart"/>
      <w:r>
        <w:rPr>
          <w:rFonts w:ascii="Arial" w:eastAsia="Times New Roman" w:hAnsi="Arial" w:cs="Arial"/>
          <w:lang w:eastAsia="pl-PL"/>
        </w:rPr>
        <w:t>HACCP</w:t>
      </w:r>
      <w:proofErr w:type="spellEnd"/>
      <w:r>
        <w:rPr>
          <w:rFonts w:ascii="Arial" w:eastAsia="Times New Roman" w:hAnsi="Arial" w:cs="Arial"/>
          <w:lang w:eastAsia="pl-PL"/>
        </w:rPr>
        <w:t xml:space="preserve">. </w:t>
      </w:r>
    </w:p>
    <w:p w14:paraId="6194B052" w14:textId="77777777" w:rsidR="004C45C5" w:rsidRDefault="004C45C5">
      <w:pPr>
        <w:jc w:val="both"/>
        <w:rPr>
          <w:rFonts w:ascii="Arial" w:eastAsia="Times New Roman" w:hAnsi="Arial" w:cs="Arial"/>
          <w:lang w:eastAsia="pl-PL"/>
        </w:rPr>
      </w:pPr>
    </w:p>
    <w:p w14:paraId="203D2816"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Odpowiedź jak w pkt 68.</w:t>
      </w:r>
    </w:p>
    <w:p w14:paraId="653795DA" w14:textId="77777777" w:rsidR="004C45C5" w:rsidRDefault="004C45C5">
      <w:pPr>
        <w:jc w:val="both"/>
        <w:rPr>
          <w:rFonts w:ascii="Arial" w:eastAsia="Times New Roman" w:hAnsi="Arial" w:cs="Arial"/>
          <w:lang w:eastAsia="pl-PL"/>
        </w:rPr>
      </w:pPr>
    </w:p>
    <w:p w14:paraId="207CBF70"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70. Czy Zamawiający posiada wózki bemarowe, służące do podtrzymania wymaganych temperatur wskazanych w </w:t>
      </w:r>
      <w:proofErr w:type="spellStart"/>
      <w:r>
        <w:rPr>
          <w:rFonts w:ascii="Arial" w:eastAsia="Times New Roman" w:hAnsi="Arial" w:cs="Arial"/>
          <w:lang w:eastAsia="pl-PL"/>
        </w:rPr>
        <w:t>SWZ</w:t>
      </w:r>
      <w:proofErr w:type="spellEnd"/>
      <w:r>
        <w:rPr>
          <w:rFonts w:ascii="Arial" w:eastAsia="Times New Roman" w:hAnsi="Arial" w:cs="Arial"/>
          <w:lang w:eastAsia="pl-PL"/>
        </w:rPr>
        <w:t xml:space="preserve"> </w:t>
      </w:r>
    </w:p>
    <w:p w14:paraId="6CC8ED19" w14:textId="77777777" w:rsidR="004C45C5" w:rsidRDefault="004C45C5">
      <w:pPr>
        <w:jc w:val="both"/>
        <w:rPr>
          <w:rFonts w:ascii="Arial" w:eastAsia="Times New Roman" w:hAnsi="Arial" w:cs="Arial"/>
          <w:lang w:eastAsia="pl-PL"/>
        </w:rPr>
      </w:pPr>
    </w:p>
    <w:p w14:paraId="733CC7DF"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Zamawiający nie posiada wózków bemarowych.</w:t>
      </w:r>
    </w:p>
    <w:p w14:paraId="7DCCB683" w14:textId="77777777" w:rsidR="004C45C5" w:rsidRDefault="004C45C5">
      <w:pPr>
        <w:jc w:val="both"/>
        <w:rPr>
          <w:rFonts w:ascii="Arial" w:eastAsia="Times New Roman" w:hAnsi="Arial" w:cs="Arial"/>
          <w:lang w:eastAsia="pl-PL"/>
        </w:rPr>
      </w:pPr>
    </w:p>
    <w:p w14:paraId="3182AD36"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71. Kto ze Strony Zamawiającego odpowiedzialny będzie zamówienia pisemne posiłków? </w:t>
      </w:r>
    </w:p>
    <w:p w14:paraId="7D3BC090" w14:textId="77777777" w:rsidR="004C45C5" w:rsidRDefault="004C45C5">
      <w:pPr>
        <w:jc w:val="both"/>
        <w:rPr>
          <w:rFonts w:ascii="Arial" w:eastAsia="Times New Roman" w:hAnsi="Arial" w:cs="Arial"/>
          <w:lang w:eastAsia="pl-PL"/>
        </w:rPr>
      </w:pPr>
    </w:p>
    <w:p w14:paraId="78574D3E"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Pytanie nie stanowi wniosku o wyjaśnianie specyfikacji.</w:t>
      </w:r>
    </w:p>
    <w:p w14:paraId="483B4A52" w14:textId="77777777" w:rsidR="004C45C5" w:rsidRDefault="004C45C5">
      <w:pPr>
        <w:jc w:val="both"/>
        <w:rPr>
          <w:rFonts w:ascii="Arial" w:eastAsia="Times New Roman" w:hAnsi="Arial" w:cs="Arial"/>
          <w:lang w:eastAsia="pl-PL"/>
        </w:rPr>
      </w:pPr>
    </w:p>
    <w:p w14:paraId="259EFCF0"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72. W jaki sposób dokonywane będą zmiany stanów przed każdym posiłkiem? </w:t>
      </w:r>
    </w:p>
    <w:p w14:paraId="5F5A5229" w14:textId="77777777" w:rsidR="004C45C5" w:rsidRDefault="004C45C5">
      <w:pPr>
        <w:jc w:val="both"/>
        <w:rPr>
          <w:rFonts w:ascii="Arial" w:eastAsia="Times New Roman" w:hAnsi="Arial" w:cs="Arial"/>
          <w:lang w:eastAsia="pl-PL"/>
        </w:rPr>
      </w:pPr>
    </w:p>
    <w:p w14:paraId="270ED9F8"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Liczba posiłków podawana jest na dany dzień. </w:t>
      </w:r>
    </w:p>
    <w:p w14:paraId="7FCCC838" w14:textId="77777777" w:rsidR="004C45C5" w:rsidRDefault="004C45C5">
      <w:pPr>
        <w:jc w:val="both"/>
        <w:rPr>
          <w:rFonts w:ascii="Arial" w:eastAsia="Times New Roman" w:hAnsi="Arial" w:cs="Arial"/>
          <w:lang w:eastAsia="pl-PL"/>
        </w:rPr>
      </w:pPr>
    </w:p>
    <w:p w14:paraId="6E2A1755"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73. Czy są jakiekolwiek inne koszty nie ujęte w </w:t>
      </w:r>
      <w:proofErr w:type="spellStart"/>
      <w:r>
        <w:rPr>
          <w:rFonts w:ascii="Arial" w:eastAsia="Times New Roman" w:hAnsi="Arial" w:cs="Arial"/>
          <w:lang w:eastAsia="pl-PL"/>
        </w:rPr>
        <w:t>SIWZ</w:t>
      </w:r>
      <w:proofErr w:type="spellEnd"/>
      <w:r>
        <w:rPr>
          <w:rFonts w:ascii="Arial" w:eastAsia="Times New Roman" w:hAnsi="Arial" w:cs="Arial"/>
          <w:lang w:eastAsia="pl-PL"/>
        </w:rPr>
        <w:t xml:space="preserve">, a którymi będzie obciążany Wykonawca. </w:t>
      </w:r>
    </w:p>
    <w:p w14:paraId="5FCE15FB" w14:textId="77777777" w:rsidR="004C45C5" w:rsidRDefault="004C45C5">
      <w:pPr>
        <w:jc w:val="both"/>
        <w:rPr>
          <w:rFonts w:ascii="Arial" w:eastAsia="Times New Roman" w:hAnsi="Arial" w:cs="Arial"/>
          <w:lang w:eastAsia="pl-PL"/>
        </w:rPr>
      </w:pPr>
    </w:p>
    <w:p w14:paraId="002E3300"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Odpowiedź jak na pyt 34. </w:t>
      </w:r>
    </w:p>
    <w:p w14:paraId="0767414C" w14:textId="77777777" w:rsidR="004C45C5" w:rsidRDefault="004C45C5">
      <w:pPr>
        <w:jc w:val="both"/>
        <w:rPr>
          <w:rFonts w:ascii="Arial" w:eastAsia="Times New Roman" w:hAnsi="Arial" w:cs="Arial"/>
          <w:lang w:eastAsia="pl-PL"/>
        </w:rPr>
      </w:pPr>
    </w:p>
    <w:p w14:paraId="1F40C03A"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74. Prosimy o podanie jakiej wysokości jest czynsz za najmowaną kuchnię ? </w:t>
      </w:r>
    </w:p>
    <w:p w14:paraId="121B3B18" w14:textId="77777777" w:rsidR="004C45C5" w:rsidRDefault="004C45C5">
      <w:pPr>
        <w:jc w:val="both"/>
        <w:rPr>
          <w:rFonts w:ascii="Arial" w:eastAsia="Times New Roman" w:hAnsi="Arial" w:cs="Arial"/>
          <w:lang w:eastAsia="pl-PL"/>
        </w:rPr>
      </w:pPr>
    </w:p>
    <w:p w14:paraId="39B6BDA1"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Obecnie miesięczny koszt najmu wynosi </w:t>
      </w:r>
      <w:r>
        <w:rPr>
          <w:rFonts w:ascii="Arial" w:hAnsi="Arial" w:cs="Arial"/>
          <w:b/>
          <w:bCs/>
          <w:color w:val="000000"/>
        </w:rPr>
        <w:t>1.700,87 zł netto</w:t>
      </w:r>
      <w:r>
        <w:rPr>
          <w:rFonts w:ascii="Arial" w:eastAsia="Times New Roman" w:hAnsi="Arial" w:cs="Arial"/>
          <w:b/>
          <w:bCs/>
          <w:lang w:eastAsia="pl-PL"/>
        </w:rPr>
        <w:t>.</w:t>
      </w:r>
    </w:p>
    <w:p w14:paraId="3295AAA2" w14:textId="77777777" w:rsidR="004C45C5" w:rsidRDefault="004C45C5">
      <w:pPr>
        <w:rPr>
          <w:rFonts w:ascii="Arial" w:eastAsia="Times New Roman" w:hAnsi="Arial" w:cs="Arial"/>
          <w:lang w:eastAsia="pl-PL"/>
        </w:rPr>
      </w:pPr>
    </w:p>
    <w:p w14:paraId="32BFE29E" w14:textId="77777777" w:rsidR="004C45C5" w:rsidRDefault="00000000">
      <w:pPr>
        <w:rPr>
          <w:rFonts w:ascii="Arial" w:eastAsia="Times New Roman" w:hAnsi="Arial" w:cs="Arial"/>
          <w:lang w:eastAsia="pl-PL"/>
        </w:rPr>
      </w:pPr>
      <w:r>
        <w:rPr>
          <w:rFonts w:ascii="Arial" w:eastAsia="Times New Roman" w:hAnsi="Arial" w:cs="Arial"/>
          <w:lang w:eastAsia="pl-PL"/>
        </w:rPr>
        <w:t xml:space="preserve">75. Prosimy o szczegółowy opis sprzętu (stan techniczny ) sprzętu jaki ma być użyczony nowemu wykonawcy </w:t>
      </w:r>
    </w:p>
    <w:p w14:paraId="0665921B" w14:textId="77777777" w:rsidR="004C45C5" w:rsidRDefault="004C45C5">
      <w:pPr>
        <w:rPr>
          <w:rFonts w:ascii="Arial" w:eastAsia="Times New Roman" w:hAnsi="Arial" w:cs="Arial"/>
          <w:b/>
          <w:bCs/>
          <w:lang w:eastAsia="pl-PL"/>
        </w:rPr>
      </w:pPr>
    </w:p>
    <w:p w14:paraId="01A2CCF6"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Wykaz sprzętu został zamieszczony na stronie </w:t>
      </w:r>
      <w:r>
        <w:rPr>
          <w:rFonts w:ascii="Arial" w:hAnsi="Arial" w:cs="Arial"/>
          <w:b/>
          <w:bCs/>
        </w:rPr>
        <w:t>https://portal.smartpzp.pl/jednostki_uml oraz dpsrojna.pl/</w:t>
      </w:r>
      <w:proofErr w:type="spellStart"/>
      <w:r>
        <w:rPr>
          <w:rFonts w:ascii="Arial" w:hAnsi="Arial" w:cs="Arial"/>
          <w:b/>
          <w:bCs/>
        </w:rPr>
        <w:t>bip</w:t>
      </w:r>
      <w:proofErr w:type="spellEnd"/>
      <w:r>
        <w:rPr>
          <w:rFonts w:ascii="Arial" w:hAnsi="Arial" w:cs="Arial"/>
          <w:b/>
          <w:bCs/>
        </w:rPr>
        <w:t xml:space="preserve"> w zakładce Przetargi. </w:t>
      </w:r>
    </w:p>
    <w:p w14:paraId="5D9DA0DA" w14:textId="77777777" w:rsidR="004C45C5" w:rsidRDefault="004C45C5">
      <w:pPr>
        <w:rPr>
          <w:rFonts w:ascii="Arial" w:eastAsia="Times New Roman" w:hAnsi="Arial" w:cs="Arial"/>
          <w:lang w:eastAsia="pl-PL"/>
        </w:rPr>
      </w:pPr>
    </w:p>
    <w:p w14:paraId="0330C0D7" w14:textId="77777777" w:rsidR="004C45C5" w:rsidRDefault="00000000">
      <w:pPr>
        <w:rPr>
          <w:rFonts w:ascii="Arial" w:eastAsia="Times New Roman" w:hAnsi="Arial" w:cs="Arial"/>
          <w:lang w:eastAsia="pl-PL"/>
        </w:rPr>
      </w:pPr>
      <w:r>
        <w:rPr>
          <w:rFonts w:ascii="Arial" w:eastAsia="Times New Roman" w:hAnsi="Arial" w:cs="Arial"/>
          <w:lang w:eastAsia="pl-PL"/>
        </w:rPr>
        <w:t xml:space="preserve">76. Po czyjej stronie są koszt naprawy dzierżawionych urządzeń ? </w:t>
      </w:r>
    </w:p>
    <w:p w14:paraId="0062976E" w14:textId="77777777" w:rsidR="004C45C5" w:rsidRDefault="004C45C5">
      <w:pPr>
        <w:rPr>
          <w:rFonts w:ascii="Arial" w:eastAsia="Times New Roman" w:hAnsi="Arial" w:cs="Arial"/>
          <w:lang w:eastAsia="pl-PL"/>
        </w:rPr>
      </w:pPr>
    </w:p>
    <w:p w14:paraId="61580797" w14:textId="77777777" w:rsidR="004C45C5" w:rsidRDefault="00000000">
      <w:pPr>
        <w:rPr>
          <w:rFonts w:ascii="Arial" w:eastAsia="Times New Roman" w:hAnsi="Arial" w:cs="Arial"/>
          <w:b/>
          <w:bCs/>
          <w:lang w:eastAsia="pl-PL"/>
        </w:rPr>
      </w:pPr>
      <w:r>
        <w:rPr>
          <w:rFonts w:ascii="Arial" w:eastAsia="Times New Roman" w:hAnsi="Arial" w:cs="Arial"/>
          <w:b/>
          <w:bCs/>
          <w:lang w:eastAsia="pl-PL"/>
        </w:rPr>
        <w:t xml:space="preserve">Koszt naprawy dzierżawionych urządzeń leży po stronie Wykonawcy. </w:t>
      </w:r>
    </w:p>
    <w:p w14:paraId="09281846" w14:textId="77777777" w:rsidR="004C45C5" w:rsidRDefault="004C45C5">
      <w:pPr>
        <w:rPr>
          <w:rFonts w:ascii="Arial" w:eastAsia="Times New Roman" w:hAnsi="Arial" w:cs="Arial"/>
          <w:b/>
          <w:bCs/>
          <w:lang w:eastAsia="pl-PL"/>
        </w:rPr>
      </w:pPr>
    </w:p>
    <w:p w14:paraId="6237F8A3" w14:textId="77777777" w:rsidR="004C45C5" w:rsidRDefault="00000000">
      <w:pPr>
        <w:jc w:val="both"/>
        <w:rPr>
          <w:rFonts w:ascii="Arial" w:eastAsia="Times New Roman" w:hAnsi="Arial" w:cs="Arial"/>
          <w:lang w:eastAsia="pl-PL"/>
        </w:rPr>
      </w:pPr>
      <w:r>
        <w:rPr>
          <w:rFonts w:ascii="Arial" w:eastAsia="Times New Roman" w:hAnsi="Arial" w:cs="Arial"/>
          <w:lang w:eastAsia="pl-PL"/>
        </w:rPr>
        <w:t>77. Jaki jest koszt miesięcznego czynszu z tytułu urządzeń i wyposażenia?</w:t>
      </w:r>
    </w:p>
    <w:p w14:paraId="184A82CC" w14:textId="77777777" w:rsidR="004C45C5" w:rsidRDefault="004C45C5">
      <w:pPr>
        <w:suppressAutoHyphens/>
        <w:spacing w:line="276" w:lineRule="auto"/>
        <w:jc w:val="both"/>
        <w:rPr>
          <w:rFonts w:ascii="Arial" w:eastAsia="Times New Roman" w:hAnsi="Arial" w:cs="Arial"/>
          <w:b/>
          <w:bCs/>
          <w:color w:val="000000"/>
          <w:lang w:eastAsia="zh-CN"/>
        </w:rPr>
      </w:pPr>
    </w:p>
    <w:p w14:paraId="7D889011" w14:textId="77777777" w:rsidR="004C45C5" w:rsidRDefault="00000000">
      <w:pPr>
        <w:suppressAutoHyphens/>
        <w:spacing w:line="276" w:lineRule="auto"/>
        <w:jc w:val="both"/>
        <w:rPr>
          <w:rFonts w:ascii="Arial" w:eastAsia="Calibri" w:hAnsi="Arial" w:cs="Arial"/>
          <w:b/>
          <w:bCs/>
          <w:color w:val="000000"/>
        </w:rPr>
      </w:pPr>
      <w:r>
        <w:rPr>
          <w:rFonts w:ascii="Arial" w:eastAsia="Times New Roman" w:hAnsi="Arial" w:cs="Arial"/>
          <w:b/>
          <w:bCs/>
          <w:color w:val="000000"/>
          <w:lang w:eastAsia="zh-CN"/>
        </w:rPr>
        <w:t>Czynsz z tytułu dzierżawy wynosi obecnie 233,79 zł netto</w:t>
      </w:r>
      <w:r>
        <w:rPr>
          <w:rFonts w:ascii="Arial" w:eastAsia="Times New Roman" w:hAnsi="Arial" w:cs="Arial"/>
          <w:b/>
          <w:i/>
          <w:color w:val="000000"/>
          <w:lang w:eastAsia="zh-CN"/>
        </w:rPr>
        <w:t>.</w:t>
      </w:r>
      <w:r>
        <w:rPr>
          <w:rFonts w:ascii="Arial" w:eastAsia="Times New Roman" w:hAnsi="Arial" w:cs="Arial"/>
          <w:b/>
          <w:iCs/>
          <w:color w:val="000000"/>
          <w:lang w:eastAsia="zh-CN"/>
        </w:rPr>
        <w:t xml:space="preserve"> Od 01 marca 2023 r. kwota czynszu z tytułu dzierżawy wynosić będzie 338,10 zł netto.</w:t>
      </w:r>
      <w:r>
        <w:rPr>
          <w:rFonts w:ascii="Arial" w:eastAsia="Times New Roman" w:hAnsi="Arial" w:cs="Arial"/>
          <w:bCs/>
          <w:iCs/>
          <w:color w:val="000000"/>
          <w:u w:val="single"/>
          <w:lang w:eastAsia="zh-CN"/>
        </w:rPr>
        <w:t xml:space="preserve"> </w:t>
      </w:r>
      <w:r>
        <w:rPr>
          <w:rFonts w:ascii="Arial" w:eastAsia="Times New Roman" w:hAnsi="Arial" w:cs="Arial"/>
          <w:b/>
          <w:bCs/>
          <w:color w:val="000000"/>
          <w:lang w:eastAsia="zh-CN"/>
        </w:rPr>
        <w:t xml:space="preserve"> </w:t>
      </w:r>
    </w:p>
    <w:p w14:paraId="7B0BD2B6" w14:textId="77777777" w:rsidR="004C45C5" w:rsidRDefault="004C45C5">
      <w:pPr>
        <w:jc w:val="both"/>
        <w:rPr>
          <w:rFonts w:ascii="Arial" w:eastAsia="Times New Roman" w:hAnsi="Arial" w:cs="Arial"/>
          <w:lang w:eastAsia="pl-PL"/>
        </w:rPr>
      </w:pPr>
    </w:p>
    <w:p w14:paraId="0F9F77BF"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78. Prosimy o podanie wykazu sprzętu, jaki ma zostać wydzierżawiony nowemu wykonawcy. </w:t>
      </w:r>
    </w:p>
    <w:p w14:paraId="73C195F4" w14:textId="77777777" w:rsidR="004C45C5" w:rsidRDefault="004C45C5">
      <w:pPr>
        <w:jc w:val="both"/>
        <w:rPr>
          <w:rFonts w:ascii="Arial" w:eastAsia="Times New Roman" w:hAnsi="Arial" w:cs="Arial"/>
          <w:b/>
          <w:bCs/>
          <w:lang w:eastAsia="pl-PL"/>
        </w:rPr>
      </w:pPr>
    </w:p>
    <w:p w14:paraId="64A29AFD"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Odpowiedź, jak w pytaniu 75.</w:t>
      </w:r>
    </w:p>
    <w:p w14:paraId="4D20C4BC" w14:textId="77777777" w:rsidR="004C45C5" w:rsidRDefault="004C45C5">
      <w:pPr>
        <w:jc w:val="both"/>
        <w:rPr>
          <w:rFonts w:ascii="Arial" w:eastAsia="Times New Roman" w:hAnsi="Arial" w:cs="Arial"/>
          <w:lang w:eastAsia="pl-PL"/>
        </w:rPr>
      </w:pPr>
    </w:p>
    <w:p w14:paraId="7D283E8E"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79. Wnosimy o wyrażenie zgody na zatrudnienie pracowników na umowę zlecenie w przypadku nagłych i niespodziewanych nieobecności, pracownika zatrudnionego na umowę o pracę, wynikających z przyczyn losowych (m.in. zwolnienia lekarskie, porodu, urlopu na żądanie). Uzasadnienie: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 </w:t>
      </w:r>
    </w:p>
    <w:p w14:paraId="0BF4BAC3" w14:textId="77777777" w:rsidR="004C45C5" w:rsidRDefault="004C45C5">
      <w:pPr>
        <w:rPr>
          <w:rFonts w:ascii="Arial" w:eastAsia="Times New Roman" w:hAnsi="Arial" w:cs="Arial"/>
          <w:lang w:eastAsia="pl-PL"/>
        </w:rPr>
      </w:pPr>
    </w:p>
    <w:p w14:paraId="46AD70FA"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Zamawiający wymaga zatrudnienia przez cały okres realizacji umowy liczby osób wykazanej w ofercie. Zgodnie z  § 1 ust. 3 wzoru umowy – Wykonawca zobowiązuje się, ze wszyscy pracownicy wykonujący usługi będą w okresie realizacji umowy zatrudnieni na podstawie umowy o pracę w rozumieniu przepisów ustawy z 26 czerwca 1974 r. – Kodeks pracy.</w:t>
      </w:r>
    </w:p>
    <w:p w14:paraId="06D4121F" w14:textId="77777777" w:rsidR="004C45C5" w:rsidRDefault="004C45C5">
      <w:pPr>
        <w:jc w:val="both"/>
        <w:rPr>
          <w:rFonts w:ascii="Arial" w:eastAsia="Times New Roman" w:hAnsi="Arial" w:cs="Arial"/>
          <w:lang w:eastAsia="pl-PL"/>
        </w:rPr>
      </w:pPr>
    </w:p>
    <w:p w14:paraId="10C7E6F0"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80. Zwracamy się z prośba o wprowadzenie w wzorze umowy zapisu umożliwiającego stronom rozwiązanie umowy z 1 miesięcznym okresem wypowiedzenia. Proponujemy wprowadzenie następującego zapisu: „Każda ze stron może wypowiedzieć umowę z ważnych powodów z zachowaniem 1 miesięcznego okresu wypowiedzenia.” Należy zauważyć, że w przypadku umów długoterminowych zawieranych na okres 1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 </w:t>
      </w:r>
    </w:p>
    <w:p w14:paraId="5FF33717" w14:textId="77777777" w:rsidR="004C45C5" w:rsidRDefault="004C45C5">
      <w:pPr>
        <w:rPr>
          <w:rFonts w:ascii="Arial" w:eastAsia="Times New Roman" w:hAnsi="Arial" w:cs="Arial"/>
          <w:lang w:eastAsia="pl-PL"/>
        </w:rPr>
      </w:pPr>
    </w:p>
    <w:p w14:paraId="10954626" w14:textId="77777777" w:rsidR="004C45C5" w:rsidRDefault="00000000">
      <w:pPr>
        <w:rPr>
          <w:rFonts w:ascii="Arial" w:eastAsia="Times New Roman" w:hAnsi="Arial" w:cs="Arial"/>
          <w:b/>
          <w:bCs/>
          <w:lang w:eastAsia="pl-PL"/>
        </w:rPr>
      </w:pPr>
      <w:r>
        <w:rPr>
          <w:rFonts w:ascii="Arial" w:eastAsia="Times New Roman" w:hAnsi="Arial" w:cs="Arial"/>
          <w:b/>
          <w:bCs/>
          <w:lang w:eastAsia="pl-PL"/>
        </w:rPr>
        <w:t xml:space="preserve">Zamawiający nie wyraża zgody na zmianę wzoru umowy w tym zakresie. </w:t>
      </w:r>
    </w:p>
    <w:p w14:paraId="49B0DCA5" w14:textId="77777777" w:rsidR="004C45C5" w:rsidRDefault="004C45C5">
      <w:pPr>
        <w:rPr>
          <w:rFonts w:ascii="Arial" w:eastAsia="Times New Roman" w:hAnsi="Arial" w:cs="Arial"/>
          <w:lang w:eastAsia="pl-PL"/>
        </w:rPr>
      </w:pPr>
    </w:p>
    <w:p w14:paraId="210D92AA" w14:textId="77777777" w:rsidR="004C45C5" w:rsidRDefault="00000000">
      <w:pPr>
        <w:jc w:val="both"/>
        <w:rPr>
          <w:rFonts w:ascii="Arial" w:eastAsia="Times New Roman" w:hAnsi="Arial" w:cs="Arial"/>
          <w:lang w:eastAsia="pl-PL"/>
        </w:rPr>
      </w:pPr>
      <w:r>
        <w:rPr>
          <w:rFonts w:ascii="Arial" w:eastAsia="Times New Roman" w:hAnsi="Arial" w:cs="Arial"/>
          <w:lang w:eastAsia="pl-PL"/>
        </w:rPr>
        <w:lastRenderedPageBreak/>
        <w:t xml:space="preserve">81. Prosimy o informację, jaki jest obecnie wsad do kotła w odniesieniu do jednego osobodnia żywienia. </w:t>
      </w:r>
    </w:p>
    <w:p w14:paraId="20C04CBD" w14:textId="77777777" w:rsidR="004C45C5" w:rsidRDefault="004C45C5">
      <w:pPr>
        <w:rPr>
          <w:rFonts w:ascii="Arial" w:eastAsia="Times New Roman" w:hAnsi="Arial" w:cs="Arial"/>
          <w:lang w:eastAsia="pl-PL"/>
        </w:rPr>
      </w:pPr>
    </w:p>
    <w:p w14:paraId="0C4CC55B" w14:textId="77777777" w:rsidR="004C45C5" w:rsidRDefault="00000000">
      <w:pPr>
        <w:rPr>
          <w:rFonts w:ascii="Arial" w:eastAsia="Times New Roman" w:hAnsi="Arial" w:cs="Arial"/>
          <w:b/>
          <w:bCs/>
          <w:lang w:eastAsia="pl-PL"/>
        </w:rPr>
      </w:pPr>
      <w:r>
        <w:rPr>
          <w:rFonts w:ascii="Arial" w:eastAsia="Times New Roman" w:hAnsi="Arial" w:cs="Arial"/>
          <w:b/>
          <w:bCs/>
          <w:lang w:eastAsia="pl-PL"/>
        </w:rPr>
        <w:t xml:space="preserve">Pytanie nie stanowi wniosku o wyjaśnianie specyfikacji, </w:t>
      </w:r>
    </w:p>
    <w:p w14:paraId="783BED9A" w14:textId="77777777" w:rsidR="004C45C5" w:rsidRDefault="004C45C5">
      <w:pPr>
        <w:rPr>
          <w:rFonts w:ascii="Arial" w:eastAsia="Times New Roman" w:hAnsi="Arial" w:cs="Arial"/>
          <w:lang w:eastAsia="pl-PL"/>
        </w:rPr>
      </w:pPr>
    </w:p>
    <w:p w14:paraId="2E1719F8"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73. Czy w kuchni jest drożna i sprawna wentylacja? Kiedy wykonano ostatnie czyszczenie i przegląd przewodów wentylacyjnych? Jeśli nie, to prosimy o podanie które odcinki są niesprawne i w jakim zakresie . </w:t>
      </w:r>
    </w:p>
    <w:p w14:paraId="474BFDA9" w14:textId="77777777" w:rsidR="004C45C5" w:rsidRDefault="004C45C5">
      <w:pPr>
        <w:rPr>
          <w:rFonts w:ascii="Arial" w:eastAsia="Times New Roman" w:hAnsi="Arial" w:cs="Arial"/>
          <w:lang w:eastAsia="pl-PL"/>
        </w:rPr>
      </w:pPr>
    </w:p>
    <w:p w14:paraId="494F0992"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Wentylacja jest drożna. Ostatni przegląd przeprowadzony był w styczniu 2023 r. Brak zaleceń pokontrolnych. </w:t>
      </w:r>
    </w:p>
    <w:p w14:paraId="782F0352" w14:textId="77777777" w:rsidR="004C45C5" w:rsidRDefault="004C45C5">
      <w:pPr>
        <w:rPr>
          <w:rFonts w:ascii="Arial" w:eastAsia="Times New Roman" w:hAnsi="Arial" w:cs="Arial"/>
          <w:lang w:eastAsia="pl-PL"/>
        </w:rPr>
      </w:pPr>
    </w:p>
    <w:p w14:paraId="3E9F6676" w14:textId="77777777" w:rsidR="004C45C5" w:rsidRDefault="00000000">
      <w:pPr>
        <w:rPr>
          <w:rFonts w:ascii="Arial" w:eastAsia="Times New Roman" w:hAnsi="Arial" w:cs="Arial"/>
          <w:lang w:eastAsia="pl-PL"/>
        </w:rPr>
      </w:pPr>
      <w:r>
        <w:rPr>
          <w:rFonts w:ascii="Arial" w:eastAsia="Times New Roman" w:hAnsi="Arial" w:cs="Arial"/>
          <w:lang w:eastAsia="pl-PL"/>
        </w:rPr>
        <w:t xml:space="preserve">83. Ilu pracowników dystrybucji jest niezbędnych do wykonania prawidłowo usługi i ile jest potrzebnych wózków bemarowych jest niezbędnych do wykonania usługi </w:t>
      </w:r>
    </w:p>
    <w:p w14:paraId="042A9882" w14:textId="77777777" w:rsidR="004C45C5" w:rsidRDefault="004C45C5">
      <w:pPr>
        <w:rPr>
          <w:rFonts w:ascii="Arial" w:eastAsia="Times New Roman" w:hAnsi="Arial" w:cs="Arial"/>
          <w:lang w:eastAsia="pl-PL"/>
        </w:rPr>
      </w:pPr>
    </w:p>
    <w:p w14:paraId="71296C52" w14:textId="77777777" w:rsidR="004C45C5" w:rsidRDefault="00000000">
      <w:pPr>
        <w:rPr>
          <w:rFonts w:ascii="Arial" w:eastAsia="Times New Roman" w:hAnsi="Arial" w:cs="Arial"/>
          <w:b/>
          <w:bCs/>
          <w:lang w:eastAsia="pl-PL"/>
        </w:rPr>
      </w:pPr>
      <w:r>
        <w:rPr>
          <w:rFonts w:ascii="Arial" w:eastAsia="Times New Roman" w:hAnsi="Arial" w:cs="Arial"/>
          <w:b/>
          <w:bCs/>
          <w:lang w:eastAsia="pl-PL"/>
        </w:rPr>
        <w:t xml:space="preserve">Pytanie nie stanowi wniosku o wyjaśnianie specyfikacji, organizacja wykonania usługi leży po stronie wykonawcy </w:t>
      </w:r>
    </w:p>
    <w:p w14:paraId="5D2D6F5D" w14:textId="77777777" w:rsidR="004C45C5" w:rsidRDefault="004C45C5">
      <w:pPr>
        <w:rPr>
          <w:rFonts w:ascii="Arial" w:eastAsia="Times New Roman" w:hAnsi="Arial" w:cs="Arial"/>
          <w:lang w:eastAsia="pl-PL"/>
        </w:rPr>
      </w:pPr>
    </w:p>
    <w:p w14:paraId="33161A14" w14:textId="77777777" w:rsidR="004C45C5" w:rsidRDefault="00000000">
      <w:pPr>
        <w:rPr>
          <w:rFonts w:ascii="Arial" w:eastAsia="Times New Roman" w:hAnsi="Arial" w:cs="Arial"/>
          <w:lang w:eastAsia="pl-PL"/>
        </w:rPr>
      </w:pPr>
      <w:r>
        <w:rPr>
          <w:rFonts w:ascii="Arial" w:eastAsia="Times New Roman" w:hAnsi="Arial" w:cs="Arial"/>
          <w:lang w:eastAsia="pl-PL"/>
        </w:rPr>
        <w:t xml:space="preserve">84. Czy zamawiający posiada pomieszczenia do mycia i dezynfekcji wózków bemarowych i je udostępni wykonawcy dopuszczone przez Sanepid? </w:t>
      </w:r>
    </w:p>
    <w:p w14:paraId="71F33C31" w14:textId="77777777" w:rsidR="004C45C5" w:rsidRDefault="004C45C5">
      <w:pPr>
        <w:rPr>
          <w:rFonts w:ascii="Arial" w:eastAsia="Times New Roman" w:hAnsi="Arial" w:cs="Arial"/>
          <w:lang w:eastAsia="pl-PL"/>
        </w:rPr>
      </w:pPr>
    </w:p>
    <w:p w14:paraId="1B591638" w14:textId="77777777" w:rsidR="004C45C5" w:rsidRDefault="00000000">
      <w:pPr>
        <w:rPr>
          <w:rFonts w:ascii="Arial" w:eastAsia="Times New Roman" w:hAnsi="Arial" w:cs="Arial"/>
          <w:b/>
          <w:bCs/>
          <w:lang w:eastAsia="pl-PL"/>
        </w:rPr>
      </w:pPr>
      <w:r>
        <w:rPr>
          <w:rFonts w:ascii="Arial" w:eastAsia="Times New Roman" w:hAnsi="Arial" w:cs="Arial"/>
          <w:b/>
          <w:bCs/>
          <w:lang w:eastAsia="pl-PL"/>
        </w:rPr>
        <w:t>Zamawiający nie posiada pomieszczenia do mycia i dezynfekcji wózków bemarowych.</w:t>
      </w:r>
    </w:p>
    <w:p w14:paraId="43B623E8" w14:textId="77777777" w:rsidR="004C45C5" w:rsidRDefault="004C45C5">
      <w:pPr>
        <w:rPr>
          <w:rFonts w:ascii="Arial" w:eastAsia="Times New Roman" w:hAnsi="Arial" w:cs="Arial"/>
          <w:lang w:eastAsia="pl-PL"/>
        </w:rPr>
      </w:pPr>
    </w:p>
    <w:p w14:paraId="3D8C52A6"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85. Prosimy o podanie kwoty czynszu za najem pomieszczeń o powierzchni 184,94 m, zlokalizowanych w </w:t>
      </w:r>
      <w:proofErr w:type="spellStart"/>
      <w:r>
        <w:rPr>
          <w:rFonts w:ascii="Arial" w:eastAsia="Times New Roman" w:hAnsi="Arial" w:cs="Arial"/>
          <w:lang w:eastAsia="pl-PL"/>
        </w:rPr>
        <w:t>DPS</w:t>
      </w:r>
      <w:proofErr w:type="spellEnd"/>
      <w:r>
        <w:rPr>
          <w:rFonts w:ascii="Arial" w:eastAsia="Times New Roman" w:hAnsi="Arial" w:cs="Arial"/>
          <w:lang w:eastAsia="pl-PL"/>
        </w:rPr>
        <w:t>.</w:t>
      </w:r>
    </w:p>
    <w:p w14:paraId="4B4B7C33" w14:textId="77777777" w:rsidR="004C45C5" w:rsidRDefault="004C45C5">
      <w:pPr>
        <w:jc w:val="both"/>
        <w:rPr>
          <w:rFonts w:ascii="Arial" w:eastAsia="Times New Roman" w:hAnsi="Arial" w:cs="Arial"/>
          <w:b/>
          <w:bCs/>
          <w:lang w:eastAsia="pl-PL"/>
        </w:rPr>
      </w:pPr>
    </w:p>
    <w:p w14:paraId="29E89ED3" w14:textId="77777777" w:rsidR="004C45C5" w:rsidRDefault="00000000">
      <w:pPr>
        <w:jc w:val="both"/>
        <w:rPr>
          <w:rFonts w:ascii="Arial" w:eastAsia="Times New Roman" w:hAnsi="Arial" w:cs="Arial"/>
          <w:lang w:eastAsia="pl-PL"/>
        </w:rPr>
      </w:pPr>
      <w:r>
        <w:rPr>
          <w:rFonts w:ascii="Arial" w:eastAsia="Times New Roman" w:hAnsi="Arial" w:cs="Arial"/>
          <w:b/>
          <w:bCs/>
          <w:lang w:eastAsia="pl-PL"/>
        </w:rPr>
        <w:t>Odpowiedź, jak w pytaniu 74.</w:t>
      </w:r>
    </w:p>
    <w:p w14:paraId="5C21C683" w14:textId="77777777" w:rsidR="004C45C5" w:rsidRDefault="004C45C5">
      <w:pPr>
        <w:jc w:val="both"/>
        <w:rPr>
          <w:rFonts w:ascii="Arial" w:eastAsia="Times New Roman" w:hAnsi="Arial" w:cs="Arial"/>
          <w:lang w:eastAsia="pl-PL"/>
        </w:rPr>
      </w:pPr>
    </w:p>
    <w:p w14:paraId="16C982D5"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86. Prosimy o podanie wykazu sprzętu, jaki ma zostać wydzierżawiony nowemu wykonawcy w pomieszczeniach kuchni </w:t>
      </w:r>
      <w:proofErr w:type="spellStart"/>
      <w:r>
        <w:rPr>
          <w:rFonts w:ascii="Arial" w:eastAsia="Times New Roman" w:hAnsi="Arial" w:cs="Arial"/>
          <w:lang w:eastAsia="pl-PL"/>
        </w:rPr>
        <w:t>DPS</w:t>
      </w:r>
      <w:proofErr w:type="spellEnd"/>
      <w:r>
        <w:rPr>
          <w:rFonts w:ascii="Arial" w:eastAsia="Times New Roman" w:hAnsi="Arial" w:cs="Arial"/>
          <w:lang w:eastAsia="pl-PL"/>
        </w:rPr>
        <w:t>.</w:t>
      </w:r>
    </w:p>
    <w:p w14:paraId="4BACE6CA"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 </w:t>
      </w:r>
    </w:p>
    <w:p w14:paraId="431EC32D"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Odpowiedź, jak w pytaniu 75.</w:t>
      </w:r>
    </w:p>
    <w:p w14:paraId="0E326F7D" w14:textId="77777777" w:rsidR="004C45C5" w:rsidRDefault="004C45C5">
      <w:pPr>
        <w:rPr>
          <w:rFonts w:ascii="Arial" w:eastAsia="Times New Roman" w:hAnsi="Arial" w:cs="Arial"/>
          <w:lang w:eastAsia="pl-PL"/>
        </w:rPr>
      </w:pPr>
    </w:p>
    <w:p w14:paraId="3FEBD598" w14:textId="77777777" w:rsidR="004C45C5" w:rsidRDefault="00000000">
      <w:pPr>
        <w:rPr>
          <w:rFonts w:ascii="Arial" w:eastAsia="Times New Roman" w:hAnsi="Arial" w:cs="Arial"/>
          <w:b/>
          <w:bCs/>
          <w:lang w:eastAsia="pl-PL"/>
        </w:rPr>
      </w:pPr>
      <w:r>
        <w:rPr>
          <w:rFonts w:ascii="Arial" w:eastAsia="Times New Roman" w:hAnsi="Arial" w:cs="Arial"/>
          <w:lang w:eastAsia="pl-PL"/>
        </w:rPr>
        <w:t xml:space="preserve">87. Prosimy o podanie średnio miesięcznego kosztu netto za ostatnie 12 miesięcy: </w:t>
      </w:r>
      <w:r>
        <w:rPr>
          <w:rFonts w:ascii="Arial" w:eastAsia="Times New Roman" w:hAnsi="Arial" w:cs="Arial"/>
          <w:lang w:eastAsia="pl-PL"/>
        </w:rPr>
        <w:br/>
        <w:t>- koszty pobranej energii elektrycznej</w:t>
      </w:r>
      <w:r>
        <w:rPr>
          <w:rFonts w:ascii="Arial" w:eastAsia="Times New Roman" w:hAnsi="Arial" w:cs="Arial"/>
          <w:lang w:eastAsia="pl-PL"/>
        </w:rPr>
        <w:br/>
        <w:t>- koszt gazu</w:t>
      </w:r>
      <w:r>
        <w:rPr>
          <w:rFonts w:ascii="Arial" w:eastAsia="Times New Roman" w:hAnsi="Arial" w:cs="Arial"/>
          <w:lang w:eastAsia="pl-PL"/>
        </w:rPr>
        <w:br/>
        <w:t>- koszty ogrzewania CO</w:t>
      </w:r>
      <w:r>
        <w:rPr>
          <w:rFonts w:ascii="Arial" w:eastAsia="Times New Roman" w:hAnsi="Arial" w:cs="Arial"/>
          <w:lang w:eastAsia="pl-PL"/>
        </w:rPr>
        <w:br/>
        <w:t>- koszty pobranej wody cieplej</w:t>
      </w:r>
      <w:r>
        <w:rPr>
          <w:rFonts w:ascii="Arial" w:eastAsia="Times New Roman" w:hAnsi="Arial" w:cs="Arial"/>
          <w:lang w:eastAsia="pl-PL"/>
        </w:rPr>
        <w:br/>
        <w:t>- koszty pobranej wody zimnej i odprowadzania ścieków</w:t>
      </w:r>
      <w:r>
        <w:rPr>
          <w:rFonts w:ascii="Arial" w:eastAsia="Times New Roman" w:hAnsi="Arial" w:cs="Arial"/>
          <w:lang w:eastAsia="pl-PL"/>
        </w:rPr>
        <w:br/>
        <w:t>- koszty za konserwację i serwisowanie urządzeń dźwigowych</w:t>
      </w:r>
    </w:p>
    <w:p w14:paraId="556DF11F" w14:textId="77777777" w:rsidR="004C45C5" w:rsidRDefault="004C45C5">
      <w:pPr>
        <w:rPr>
          <w:rFonts w:ascii="Arial" w:eastAsia="Times New Roman" w:hAnsi="Arial" w:cs="Arial"/>
          <w:b/>
          <w:bCs/>
          <w:lang w:eastAsia="pl-PL"/>
        </w:rPr>
      </w:pPr>
    </w:p>
    <w:p w14:paraId="75C82859" w14:textId="77777777" w:rsidR="004C45C5" w:rsidRDefault="00000000">
      <w:pPr>
        <w:suppressAutoHyphens/>
        <w:spacing w:line="276" w:lineRule="auto"/>
        <w:rPr>
          <w:rFonts w:ascii="Arial" w:eastAsia="Calibri" w:hAnsi="Arial" w:cs="Arial"/>
          <w:b/>
          <w:bCs/>
        </w:rPr>
      </w:pPr>
      <w:r>
        <w:rPr>
          <w:rFonts w:ascii="Arial" w:eastAsia="Calibri" w:hAnsi="Arial" w:cs="Arial"/>
          <w:b/>
          <w:bCs/>
        </w:rPr>
        <w:t>Średniomiesięczne koszty netto za 12 m-</w:t>
      </w:r>
      <w:proofErr w:type="spellStart"/>
      <w:r>
        <w:rPr>
          <w:rFonts w:ascii="Arial" w:eastAsia="Calibri" w:hAnsi="Arial" w:cs="Arial"/>
          <w:b/>
          <w:bCs/>
        </w:rPr>
        <w:t>cy</w:t>
      </w:r>
      <w:proofErr w:type="spellEnd"/>
      <w:r>
        <w:rPr>
          <w:rFonts w:ascii="Arial" w:eastAsia="Calibri" w:hAnsi="Arial" w:cs="Arial"/>
          <w:b/>
          <w:bCs/>
        </w:rPr>
        <w:t xml:space="preserve"> 2022 roku:</w:t>
      </w:r>
    </w:p>
    <w:p w14:paraId="1AC0C25D" w14:textId="77777777" w:rsidR="004C45C5" w:rsidRDefault="00000000">
      <w:pPr>
        <w:suppressAutoHyphens/>
        <w:spacing w:line="276" w:lineRule="auto"/>
        <w:rPr>
          <w:rFonts w:ascii="Arial" w:eastAsia="Calibri" w:hAnsi="Arial" w:cs="Arial"/>
          <w:b/>
          <w:bCs/>
        </w:rPr>
      </w:pPr>
      <w:r>
        <w:rPr>
          <w:rFonts w:ascii="Arial" w:eastAsia="Calibri" w:hAnsi="Arial" w:cs="Arial"/>
          <w:b/>
          <w:bCs/>
        </w:rPr>
        <w:t>- koszty pobranej energii elektrycznej:</w:t>
      </w:r>
    </w:p>
    <w:p w14:paraId="6FED3024" w14:textId="77777777" w:rsidR="004C45C5" w:rsidRDefault="00000000">
      <w:pPr>
        <w:suppressAutoHyphens/>
        <w:spacing w:line="276" w:lineRule="auto"/>
        <w:rPr>
          <w:rFonts w:ascii="Arial" w:eastAsia="Calibri" w:hAnsi="Arial" w:cs="Arial"/>
          <w:b/>
          <w:bCs/>
        </w:rPr>
      </w:pPr>
      <w:r>
        <w:rPr>
          <w:rFonts w:ascii="Arial" w:eastAsia="Calibri" w:hAnsi="Arial" w:cs="Arial"/>
          <w:b/>
          <w:bCs/>
        </w:rPr>
        <w:t xml:space="preserve">              - dystrybucja – 637,22 zł netto</w:t>
      </w:r>
    </w:p>
    <w:p w14:paraId="795CC46B" w14:textId="77777777" w:rsidR="004C45C5" w:rsidRDefault="00000000">
      <w:pPr>
        <w:suppressAutoHyphens/>
        <w:spacing w:line="276" w:lineRule="auto"/>
        <w:rPr>
          <w:rFonts w:ascii="Arial" w:eastAsia="Calibri" w:hAnsi="Arial" w:cs="Arial"/>
          <w:b/>
          <w:bCs/>
        </w:rPr>
      </w:pPr>
      <w:r>
        <w:rPr>
          <w:rFonts w:ascii="Arial" w:eastAsia="Calibri" w:hAnsi="Arial" w:cs="Arial"/>
          <w:b/>
          <w:bCs/>
        </w:rPr>
        <w:t xml:space="preserve">              - obrót – 776,61 zł netto</w:t>
      </w:r>
    </w:p>
    <w:p w14:paraId="76E83A13" w14:textId="77777777" w:rsidR="004C45C5" w:rsidRDefault="00000000">
      <w:pPr>
        <w:suppressAutoHyphens/>
        <w:spacing w:line="276" w:lineRule="auto"/>
        <w:rPr>
          <w:rFonts w:ascii="Arial" w:eastAsia="Calibri" w:hAnsi="Arial" w:cs="Arial"/>
          <w:b/>
          <w:bCs/>
        </w:rPr>
      </w:pPr>
      <w:r>
        <w:rPr>
          <w:rFonts w:ascii="Arial" w:eastAsia="Calibri" w:hAnsi="Arial" w:cs="Arial"/>
          <w:b/>
          <w:bCs/>
        </w:rPr>
        <w:t>- koszt ogrzewania CO –  999,06 zł netto</w:t>
      </w:r>
    </w:p>
    <w:p w14:paraId="4608D8D2" w14:textId="77777777" w:rsidR="004C45C5" w:rsidRDefault="00000000">
      <w:pPr>
        <w:suppressAutoHyphens/>
        <w:spacing w:line="276" w:lineRule="auto"/>
        <w:rPr>
          <w:rFonts w:ascii="Arial" w:eastAsia="Calibri" w:hAnsi="Arial" w:cs="Arial"/>
          <w:b/>
          <w:bCs/>
        </w:rPr>
      </w:pPr>
      <w:r>
        <w:rPr>
          <w:rFonts w:ascii="Arial" w:eastAsia="Calibri" w:hAnsi="Arial" w:cs="Arial"/>
          <w:b/>
          <w:bCs/>
        </w:rPr>
        <w:t>- koszty pobranej wody zimnej i odprowadzania ścieków – 859,02 zł netto</w:t>
      </w:r>
    </w:p>
    <w:p w14:paraId="5C72DC1C" w14:textId="77777777" w:rsidR="004C45C5" w:rsidRDefault="00000000">
      <w:pPr>
        <w:suppressAutoHyphens/>
        <w:spacing w:line="276" w:lineRule="auto"/>
        <w:rPr>
          <w:rFonts w:ascii="Arial" w:eastAsia="Calibri" w:hAnsi="Arial" w:cs="Arial"/>
          <w:b/>
          <w:bCs/>
        </w:rPr>
      </w:pPr>
      <w:r>
        <w:rPr>
          <w:rFonts w:ascii="Arial" w:eastAsia="Calibri" w:hAnsi="Arial" w:cs="Arial"/>
          <w:b/>
          <w:bCs/>
        </w:rPr>
        <w:t>- koszty gazu – ok. 1.947 zł netto</w:t>
      </w:r>
    </w:p>
    <w:p w14:paraId="3D73069F" w14:textId="77777777" w:rsidR="004C45C5" w:rsidRDefault="004C45C5">
      <w:pPr>
        <w:rPr>
          <w:rFonts w:ascii="Arial" w:eastAsia="Times New Roman" w:hAnsi="Arial" w:cs="Arial"/>
          <w:lang w:eastAsia="pl-PL"/>
        </w:rPr>
      </w:pPr>
    </w:p>
    <w:p w14:paraId="00D1E38C" w14:textId="77777777" w:rsidR="004C45C5" w:rsidRDefault="00000000">
      <w:pPr>
        <w:rPr>
          <w:rFonts w:ascii="Arial" w:eastAsia="Times New Roman" w:hAnsi="Arial" w:cs="Arial"/>
          <w:lang w:eastAsia="pl-PL"/>
        </w:rPr>
      </w:pPr>
      <w:r>
        <w:rPr>
          <w:rFonts w:ascii="Arial" w:eastAsia="Times New Roman" w:hAnsi="Arial" w:cs="Arial"/>
          <w:lang w:eastAsia="pl-PL"/>
        </w:rPr>
        <w:t>88. Prosimy Zamawiającego o informacje, jaka jest data rozpoczęcia realizacji umowy</w:t>
      </w:r>
    </w:p>
    <w:p w14:paraId="0F1326E9" w14:textId="77777777" w:rsidR="004C45C5" w:rsidRDefault="004C45C5">
      <w:pPr>
        <w:rPr>
          <w:rFonts w:ascii="Arial" w:eastAsia="Times New Roman" w:hAnsi="Arial" w:cs="Arial"/>
          <w:b/>
          <w:bCs/>
          <w:lang w:eastAsia="pl-PL"/>
        </w:rPr>
      </w:pPr>
    </w:p>
    <w:p w14:paraId="6CC88332" w14:textId="77777777" w:rsidR="004C45C5" w:rsidRDefault="00000000">
      <w:pPr>
        <w:rPr>
          <w:rFonts w:ascii="Arial" w:eastAsia="Times New Roman" w:hAnsi="Arial" w:cs="Arial"/>
          <w:b/>
          <w:bCs/>
          <w:lang w:eastAsia="pl-PL"/>
        </w:rPr>
      </w:pPr>
      <w:r>
        <w:rPr>
          <w:rFonts w:ascii="Arial" w:eastAsia="Times New Roman" w:hAnsi="Arial" w:cs="Arial"/>
          <w:b/>
          <w:bCs/>
          <w:lang w:eastAsia="pl-PL"/>
        </w:rPr>
        <w:t xml:space="preserve">01.03.2023 r. </w:t>
      </w:r>
    </w:p>
    <w:p w14:paraId="635E169A" w14:textId="77777777" w:rsidR="004C45C5" w:rsidRDefault="004C45C5">
      <w:pPr>
        <w:rPr>
          <w:rFonts w:ascii="Arial" w:eastAsia="Times New Roman" w:hAnsi="Arial" w:cs="Arial"/>
          <w:b/>
          <w:bCs/>
          <w:lang w:eastAsia="pl-PL"/>
        </w:rPr>
      </w:pPr>
    </w:p>
    <w:p w14:paraId="2B95F6BA" w14:textId="77777777" w:rsidR="004C45C5" w:rsidRDefault="00000000">
      <w:pPr>
        <w:rPr>
          <w:rFonts w:ascii="Arial" w:eastAsia="Times New Roman" w:hAnsi="Arial" w:cs="Arial"/>
          <w:lang w:eastAsia="pl-PL"/>
        </w:rPr>
      </w:pPr>
      <w:r>
        <w:rPr>
          <w:rFonts w:ascii="Arial" w:eastAsia="Times New Roman" w:hAnsi="Arial" w:cs="Arial"/>
          <w:lang w:eastAsia="pl-PL"/>
        </w:rPr>
        <w:t xml:space="preserve">89. Prosimy o zapis o odchyleniu pomiaru temperatury zgodnie z </w:t>
      </w:r>
      <w:proofErr w:type="spellStart"/>
      <w:r>
        <w:rPr>
          <w:rFonts w:ascii="Arial" w:eastAsia="Times New Roman" w:hAnsi="Arial" w:cs="Arial"/>
          <w:lang w:eastAsia="pl-PL"/>
        </w:rPr>
        <w:t>HACCP</w:t>
      </w:r>
      <w:proofErr w:type="spellEnd"/>
      <w:r>
        <w:rPr>
          <w:rFonts w:ascii="Arial" w:eastAsia="Times New Roman" w:hAnsi="Arial" w:cs="Arial"/>
          <w:lang w:eastAsia="pl-PL"/>
        </w:rPr>
        <w:t>.</w:t>
      </w:r>
    </w:p>
    <w:p w14:paraId="3326FCD0" w14:textId="77777777" w:rsidR="004C45C5" w:rsidRDefault="004C45C5">
      <w:pPr>
        <w:jc w:val="both"/>
        <w:rPr>
          <w:rFonts w:ascii="Arial" w:eastAsia="Times New Roman" w:hAnsi="Arial" w:cs="Arial"/>
          <w:b/>
          <w:bCs/>
          <w:lang w:eastAsia="pl-PL"/>
        </w:rPr>
      </w:pPr>
    </w:p>
    <w:p w14:paraId="79BD76B9"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Odpowiedź jak w pkt 68.</w:t>
      </w:r>
    </w:p>
    <w:p w14:paraId="74809C20" w14:textId="77777777" w:rsidR="004C45C5" w:rsidRDefault="004C45C5">
      <w:pPr>
        <w:jc w:val="both"/>
        <w:rPr>
          <w:rFonts w:ascii="Arial" w:eastAsia="Times New Roman" w:hAnsi="Arial" w:cs="Arial"/>
          <w:b/>
          <w:bCs/>
          <w:lang w:eastAsia="pl-PL"/>
        </w:rPr>
      </w:pPr>
    </w:p>
    <w:p w14:paraId="04F280D3" w14:textId="77777777" w:rsidR="004C45C5" w:rsidRDefault="00000000">
      <w:pPr>
        <w:jc w:val="both"/>
        <w:rPr>
          <w:rFonts w:ascii="Arial" w:eastAsia="Times New Roman" w:hAnsi="Arial" w:cs="Arial"/>
          <w:lang w:eastAsia="pl-PL"/>
        </w:rPr>
      </w:pPr>
      <w:r>
        <w:rPr>
          <w:rFonts w:ascii="Arial" w:eastAsia="Times New Roman" w:hAnsi="Arial" w:cs="Arial"/>
          <w:lang w:eastAsia="pl-PL"/>
        </w:rPr>
        <w:t>90. Czy Zamawiający planuje w trakcie trwania kontraktu remontów, które skutkowałyby</w:t>
      </w:r>
      <w:r>
        <w:rPr>
          <w:rFonts w:ascii="Arial" w:eastAsia="Times New Roman" w:hAnsi="Arial" w:cs="Arial"/>
          <w:lang w:eastAsia="pl-PL"/>
        </w:rPr>
        <w:br/>
        <w:t>zmniejszeniem liczby żywionych pacjentów o 10% i więcej? Czy w przypadku</w:t>
      </w:r>
      <w:r>
        <w:rPr>
          <w:rFonts w:ascii="Arial" w:eastAsia="Times New Roman" w:hAnsi="Arial" w:cs="Arial"/>
          <w:lang w:eastAsia="pl-PL"/>
        </w:rPr>
        <w:br/>
        <w:t>zmniejszenia liczby żywionych Zamawiający wyraża zgodę na negocjację ceny?</w:t>
      </w:r>
    </w:p>
    <w:p w14:paraId="6644C23E" w14:textId="77777777" w:rsidR="004C45C5" w:rsidRDefault="004C45C5">
      <w:pPr>
        <w:jc w:val="both"/>
        <w:rPr>
          <w:rFonts w:ascii="Arial" w:eastAsia="Times New Roman" w:hAnsi="Arial" w:cs="Arial"/>
          <w:b/>
          <w:bCs/>
          <w:lang w:eastAsia="pl-PL"/>
        </w:rPr>
      </w:pPr>
    </w:p>
    <w:p w14:paraId="76DCA913"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Zamawiający nie przewiduje takich remontów.</w:t>
      </w:r>
    </w:p>
    <w:p w14:paraId="0A4F34F8"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91. Czy Zamawiający odstąpi od kary za spóźnienie, jeżeli będzie ono spowodowane</w:t>
      </w:r>
      <w:r>
        <w:rPr>
          <w:rFonts w:ascii="Arial" w:eastAsia="Times New Roman" w:hAnsi="Arial" w:cs="Arial"/>
          <w:lang w:eastAsia="pl-PL"/>
        </w:rPr>
        <w:br/>
        <w:t>przyczynami niezależnymi od Wykonawcy, których nie mógł on przewidzieć i nie miał</w:t>
      </w:r>
      <w:r>
        <w:rPr>
          <w:rFonts w:ascii="Arial" w:eastAsia="Times New Roman" w:hAnsi="Arial" w:cs="Arial"/>
          <w:lang w:eastAsia="pl-PL"/>
        </w:rPr>
        <w:br/>
        <w:t>na nie wpływu?</w:t>
      </w:r>
    </w:p>
    <w:p w14:paraId="1BAFB356" w14:textId="77777777" w:rsidR="004C45C5" w:rsidRDefault="004C45C5">
      <w:pPr>
        <w:jc w:val="both"/>
        <w:rPr>
          <w:rFonts w:ascii="Arial" w:eastAsia="Times New Roman" w:hAnsi="Arial" w:cs="Arial"/>
          <w:b/>
          <w:bCs/>
          <w:lang w:eastAsia="pl-PL"/>
        </w:rPr>
      </w:pPr>
    </w:p>
    <w:p w14:paraId="3E7FA849" w14:textId="77777777" w:rsidR="004C45C5" w:rsidRDefault="00000000">
      <w:pPr>
        <w:jc w:val="both"/>
        <w:rPr>
          <w:rFonts w:ascii="Calibri" w:eastAsia="Calibri" w:hAnsi="Calibri" w:cs="Calibri"/>
          <w:b/>
          <w:bCs/>
        </w:rPr>
      </w:pPr>
      <w:r>
        <w:rPr>
          <w:rFonts w:ascii="Arial" w:eastAsia="Times New Roman" w:hAnsi="Arial" w:cs="Arial"/>
          <w:b/>
          <w:bCs/>
          <w:lang w:eastAsia="pl-PL"/>
        </w:rPr>
        <w:t xml:space="preserve">Odpowiedzialność Wykonawcy została określona we wzorze umowy, zamawiający nie przewiduje zmiany w tym zakresie.  </w:t>
      </w:r>
    </w:p>
    <w:p w14:paraId="4267BB48" w14:textId="77777777" w:rsidR="004C45C5" w:rsidRDefault="00000000">
      <w:pPr>
        <w:jc w:val="both"/>
        <w:rPr>
          <w:rFonts w:ascii="Arial" w:eastAsia="Times New Roman" w:hAnsi="Arial" w:cs="Arial"/>
          <w:lang w:eastAsia="pl-PL"/>
        </w:rPr>
      </w:pPr>
      <w:r>
        <w:rPr>
          <w:rFonts w:ascii="Arial" w:eastAsia="Times New Roman" w:hAnsi="Arial" w:cs="Arial"/>
          <w:highlight w:val="green"/>
          <w:lang w:eastAsia="pl-PL"/>
        </w:rPr>
        <w:br/>
      </w:r>
      <w:r>
        <w:rPr>
          <w:rFonts w:ascii="Arial" w:eastAsia="Times New Roman" w:hAnsi="Arial" w:cs="Arial"/>
          <w:lang w:eastAsia="pl-PL"/>
        </w:rPr>
        <w:t>92. Czy Zamawiający odstąpi od nałożenia kary w przypadku usunięcia uchybień przed</w:t>
      </w:r>
      <w:r>
        <w:rPr>
          <w:rFonts w:ascii="Arial" w:eastAsia="Times New Roman" w:hAnsi="Arial" w:cs="Arial"/>
          <w:lang w:eastAsia="pl-PL"/>
        </w:rPr>
        <w:br/>
        <w:t xml:space="preserve">wydaniem posiłków pacjentom? </w:t>
      </w:r>
    </w:p>
    <w:p w14:paraId="20888CEE" w14:textId="77777777" w:rsidR="004C45C5" w:rsidRDefault="004C45C5">
      <w:pPr>
        <w:jc w:val="both"/>
        <w:rPr>
          <w:rFonts w:ascii="Arial" w:eastAsia="Times New Roman" w:hAnsi="Arial" w:cs="Arial"/>
          <w:b/>
          <w:bCs/>
          <w:lang w:eastAsia="pl-PL"/>
        </w:rPr>
      </w:pPr>
    </w:p>
    <w:p w14:paraId="31933CC9" w14:textId="77777777" w:rsidR="004C45C5" w:rsidRDefault="00000000">
      <w:pPr>
        <w:jc w:val="both"/>
        <w:rPr>
          <w:rFonts w:ascii="Calibri" w:eastAsia="Calibri" w:hAnsi="Calibri" w:cs="Calibri"/>
          <w:b/>
          <w:bCs/>
        </w:rPr>
      </w:pPr>
      <w:r>
        <w:rPr>
          <w:rFonts w:ascii="Arial" w:eastAsia="Times New Roman" w:hAnsi="Arial" w:cs="Arial"/>
          <w:b/>
          <w:bCs/>
          <w:lang w:eastAsia="pl-PL"/>
        </w:rPr>
        <w:t xml:space="preserve">Odpowiedzialność Wykonawcy została określona we wzorze umowy, zamawiający nie przewiduje zmiany w tym zakresie.  </w:t>
      </w:r>
    </w:p>
    <w:p w14:paraId="788FB8F1" w14:textId="77777777" w:rsidR="004C45C5" w:rsidRDefault="00000000">
      <w:pPr>
        <w:jc w:val="both"/>
        <w:rPr>
          <w:rFonts w:ascii="Arial" w:eastAsia="Times New Roman" w:hAnsi="Arial" w:cs="Arial"/>
          <w:lang w:eastAsia="pl-PL"/>
        </w:rPr>
      </w:pPr>
      <w:r>
        <w:rPr>
          <w:rFonts w:ascii="Arial" w:eastAsia="Times New Roman" w:hAnsi="Arial" w:cs="Arial"/>
          <w:highlight w:val="green"/>
          <w:lang w:eastAsia="pl-PL"/>
        </w:rPr>
        <w:br/>
      </w:r>
      <w:r>
        <w:rPr>
          <w:rFonts w:ascii="Arial" w:eastAsia="Times New Roman" w:hAnsi="Arial" w:cs="Arial"/>
          <w:lang w:eastAsia="pl-PL"/>
        </w:rPr>
        <w:t>93. Rada Ministrów przyjęła rozporządzenie w sprawie wysokości minimalnego</w:t>
      </w:r>
      <w:r>
        <w:rPr>
          <w:rFonts w:ascii="Arial" w:eastAsia="Times New Roman" w:hAnsi="Arial" w:cs="Arial"/>
          <w:lang w:eastAsia="pl-PL"/>
        </w:rPr>
        <w:br/>
        <w:t>wynagrodzenia za pracę oraz wysokości minimalnej stawki godzinowej w 2023 r.,</w:t>
      </w:r>
      <w:r w:rsidR="00A15C2A">
        <w:rPr>
          <w:rFonts w:ascii="Arial" w:eastAsia="Times New Roman" w:hAnsi="Arial" w:cs="Arial"/>
          <w:lang w:eastAsia="pl-PL"/>
        </w:rPr>
        <w:t xml:space="preserve"> </w:t>
      </w:r>
      <w:r>
        <w:rPr>
          <w:rFonts w:ascii="Arial" w:eastAsia="Times New Roman" w:hAnsi="Arial" w:cs="Arial"/>
          <w:lang w:eastAsia="pl-PL"/>
        </w:rPr>
        <w:t>przedłożone przez ministra rodziny i polityki społecznej.</w:t>
      </w:r>
      <w:r w:rsidR="00A15C2A">
        <w:rPr>
          <w:rFonts w:ascii="Arial" w:eastAsia="Times New Roman" w:hAnsi="Arial" w:cs="Arial"/>
          <w:lang w:eastAsia="pl-PL"/>
        </w:rPr>
        <w:t xml:space="preserve"> </w:t>
      </w:r>
      <w:r>
        <w:rPr>
          <w:rFonts w:ascii="Arial" w:eastAsia="Times New Roman" w:hAnsi="Arial" w:cs="Arial"/>
          <w:lang w:eastAsia="pl-PL"/>
        </w:rPr>
        <w:t>W 2023 r. minimalne wynagrodzenie za pracę wzrośnie w dwóch etapach. Od 1</w:t>
      </w:r>
      <w:r w:rsidR="00A15C2A">
        <w:rPr>
          <w:rFonts w:ascii="Arial" w:eastAsia="Times New Roman" w:hAnsi="Arial" w:cs="Arial"/>
          <w:lang w:eastAsia="pl-PL"/>
        </w:rPr>
        <w:t xml:space="preserve"> </w:t>
      </w:r>
      <w:r>
        <w:rPr>
          <w:rFonts w:ascii="Arial" w:eastAsia="Times New Roman" w:hAnsi="Arial" w:cs="Arial"/>
          <w:lang w:eastAsia="pl-PL"/>
        </w:rPr>
        <w:t>stycznia najniższa pensja będzie wynosiła 3490 zł, a od 1 lipca – 3600 zł. Oznacza to,</w:t>
      </w:r>
      <w:r w:rsidR="00A15C2A">
        <w:rPr>
          <w:rFonts w:ascii="Arial" w:eastAsia="Times New Roman" w:hAnsi="Arial" w:cs="Arial"/>
          <w:lang w:eastAsia="pl-PL"/>
        </w:rPr>
        <w:t xml:space="preserve"> </w:t>
      </w:r>
      <w:r>
        <w:rPr>
          <w:rFonts w:ascii="Arial" w:eastAsia="Times New Roman" w:hAnsi="Arial" w:cs="Arial"/>
          <w:lang w:eastAsia="pl-PL"/>
        </w:rPr>
        <w:t>że przeciętna wysokość minimalnego wynagrodzenia w 2023 r. wyniesie 3545 zł. W</w:t>
      </w:r>
      <w:r w:rsidR="00A15C2A">
        <w:rPr>
          <w:rFonts w:ascii="Arial" w:eastAsia="Times New Roman" w:hAnsi="Arial" w:cs="Arial"/>
          <w:lang w:eastAsia="pl-PL"/>
        </w:rPr>
        <w:t xml:space="preserve"> </w:t>
      </w:r>
      <w:r>
        <w:rPr>
          <w:rFonts w:ascii="Arial" w:eastAsia="Times New Roman" w:hAnsi="Arial" w:cs="Arial"/>
          <w:lang w:eastAsia="pl-PL"/>
        </w:rPr>
        <w:t>przyszłym roku wzrośnie także minimalna stawka godzinowa dla określonych umów</w:t>
      </w:r>
      <w:r w:rsidR="00A15C2A">
        <w:rPr>
          <w:rFonts w:ascii="Arial" w:eastAsia="Times New Roman" w:hAnsi="Arial" w:cs="Arial"/>
          <w:lang w:eastAsia="pl-PL"/>
        </w:rPr>
        <w:t xml:space="preserve"> </w:t>
      </w:r>
      <w:r>
        <w:rPr>
          <w:rFonts w:ascii="Arial" w:eastAsia="Times New Roman" w:hAnsi="Arial" w:cs="Arial"/>
          <w:lang w:eastAsia="pl-PL"/>
        </w:rPr>
        <w:t>cywilnoprawnych – od 1 stycznia będzie wynosić 22,80 zł, a od 1 lipca – 23,50 zł.</w:t>
      </w:r>
      <w:r w:rsidR="00A15C2A">
        <w:rPr>
          <w:rFonts w:ascii="Arial" w:eastAsia="Times New Roman" w:hAnsi="Arial" w:cs="Arial"/>
          <w:lang w:eastAsia="pl-PL"/>
        </w:rPr>
        <w:t xml:space="preserve"> </w:t>
      </w:r>
      <w:r>
        <w:rPr>
          <w:rFonts w:ascii="Arial" w:eastAsia="Times New Roman" w:hAnsi="Arial" w:cs="Arial"/>
          <w:lang w:eastAsia="pl-PL"/>
        </w:rPr>
        <w:t>Czy w związku z powyższym Wykonawca ma uwzględniać w kalkulacji minimalne</w:t>
      </w:r>
      <w:r>
        <w:rPr>
          <w:rFonts w:ascii="Arial" w:eastAsia="Times New Roman" w:hAnsi="Arial" w:cs="Arial"/>
          <w:lang w:eastAsia="pl-PL"/>
        </w:rPr>
        <w:br/>
        <w:t>wynagrodzenie za pracę, obowiązujące Od 1 stycznia 2023 roku tj. 3490 zł oraz</w:t>
      </w:r>
      <w:r>
        <w:rPr>
          <w:rFonts w:ascii="Arial" w:eastAsia="Times New Roman" w:hAnsi="Arial" w:cs="Arial"/>
          <w:lang w:eastAsia="pl-PL"/>
        </w:rPr>
        <w:br/>
        <w:t>wynagrodzenie obowiązujące od 1 lipca – 3600 zł dla umów o pracę oraz minimalną</w:t>
      </w:r>
      <w:r>
        <w:rPr>
          <w:rFonts w:ascii="Arial" w:eastAsia="Times New Roman" w:hAnsi="Arial" w:cs="Arial"/>
          <w:lang w:eastAsia="pl-PL"/>
        </w:rPr>
        <w:br/>
        <w:t>stawkę godzinową od 1 stycznia równą 22,80 zł, a od 1 lipca – 23,50 zł.?</w:t>
      </w:r>
      <w:r w:rsidR="00A15C2A">
        <w:rPr>
          <w:rFonts w:ascii="Arial" w:eastAsia="Times New Roman" w:hAnsi="Arial" w:cs="Arial"/>
          <w:lang w:eastAsia="pl-PL"/>
        </w:rPr>
        <w:t xml:space="preserve"> </w:t>
      </w:r>
      <w:r>
        <w:rPr>
          <w:rFonts w:ascii="Arial" w:eastAsia="Times New Roman" w:hAnsi="Arial" w:cs="Arial"/>
          <w:lang w:eastAsia="pl-PL"/>
        </w:rPr>
        <w:t>Czy jednak Wykonawca ma kalkulować ofertę uwzględniając minimalne</w:t>
      </w:r>
      <w:r w:rsidR="00A15C2A">
        <w:rPr>
          <w:rFonts w:ascii="Arial" w:eastAsia="Times New Roman" w:hAnsi="Arial" w:cs="Arial"/>
          <w:lang w:eastAsia="pl-PL"/>
        </w:rPr>
        <w:t xml:space="preserve"> </w:t>
      </w:r>
      <w:r>
        <w:rPr>
          <w:rFonts w:ascii="Arial" w:eastAsia="Times New Roman" w:hAnsi="Arial" w:cs="Arial"/>
          <w:lang w:eastAsia="pl-PL"/>
        </w:rPr>
        <w:t>wynagrodzenie na dzień składania ofert a Zamawiający zwaloryzuje wynagrodzenie</w:t>
      </w:r>
      <w:r w:rsidR="00A15C2A">
        <w:rPr>
          <w:rFonts w:ascii="Arial" w:eastAsia="Times New Roman" w:hAnsi="Arial" w:cs="Arial"/>
          <w:lang w:eastAsia="pl-PL"/>
        </w:rPr>
        <w:t xml:space="preserve"> </w:t>
      </w:r>
      <w:r>
        <w:rPr>
          <w:rFonts w:ascii="Arial" w:eastAsia="Times New Roman" w:hAnsi="Arial" w:cs="Arial"/>
          <w:lang w:eastAsia="pl-PL"/>
        </w:rPr>
        <w:t>wykonawcy począwszy od stycznia 2023 r?</w:t>
      </w:r>
    </w:p>
    <w:p w14:paraId="3CB6F228" w14:textId="77777777" w:rsidR="004C45C5" w:rsidRDefault="004C45C5">
      <w:pPr>
        <w:jc w:val="both"/>
        <w:rPr>
          <w:rFonts w:ascii="Arial" w:eastAsia="Times New Roman" w:hAnsi="Arial" w:cs="Arial"/>
          <w:b/>
          <w:bCs/>
          <w:lang w:eastAsia="pl-PL"/>
        </w:rPr>
      </w:pPr>
    </w:p>
    <w:p w14:paraId="5174C511" w14:textId="77777777" w:rsidR="004C45C5" w:rsidRDefault="00000000">
      <w:pPr>
        <w:jc w:val="both"/>
        <w:rPr>
          <w:rFonts w:ascii="Calibri" w:eastAsia="Calibri" w:hAnsi="Calibri" w:cs="Calibri"/>
          <w:b/>
          <w:bCs/>
        </w:rPr>
      </w:pPr>
      <w:r>
        <w:rPr>
          <w:rFonts w:ascii="Arial" w:eastAsia="Times New Roman" w:hAnsi="Arial" w:cs="Arial"/>
          <w:b/>
          <w:bCs/>
          <w:lang w:eastAsia="pl-PL"/>
        </w:rPr>
        <w:t xml:space="preserve">Stawki wynagrodzenia wykonawca winien skalkulować w składanej ofercie. Zamawiający nie dokona waloryzacji od 1 stycznia 2023 r. </w:t>
      </w:r>
    </w:p>
    <w:p w14:paraId="07B90388"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 xml:space="preserve">94. Zgodnie z art. 439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ustawodawca zdecydował się na uwzględnienie zdarzeń wpływających  na konieczność zmiany wynagrodzenia. Za takie zdarzenia uznano zmianę cen materiałów lub kosztów związanych z realizacją zamówienia oraz osiągnięcie przez te zmiany określonego poziomu. Uwzględniając powyższe, regulacja art. 439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zmierza do zachowania równowagi kontraktowej między zamawiającym a wykonawcą, zobowiązując do rozłożenia między stronami </w:t>
      </w:r>
      <w:proofErr w:type="spellStart"/>
      <w:r>
        <w:rPr>
          <w:rFonts w:ascii="Arial" w:eastAsia="Times New Roman" w:hAnsi="Arial" w:cs="Arial"/>
          <w:lang w:eastAsia="pl-PL"/>
        </w:rPr>
        <w:t>ryzyk</w:t>
      </w:r>
      <w:proofErr w:type="spellEnd"/>
      <w:r>
        <w:rPr>
          <w:rFonts w:ascii="Arial" w:eastAsia="Times New Roman" w:hAnsi="Arial" w:cs="Arial"/>
          <w:lang w:eastAsia="pl-PL"/>
        </w:rPr>
        <w:t xml:space="preserve"> gospodarczych, będących następstwem zmian cen materiałów lub kosztów związanych z realizacją zamówienia i zachodzących w toku jego realizacji.</w:t>
      </w:r>
      <w:r>
        <w:rPr>
          <w:rFonts w:ascii="Arial" w:eastAsia="Times New Roman" w:hAnsi="Arial" w:cs="Arial"/>
          <w:lang w:eastAsia="pl-PL"/>
        </w:rPr>
        <w:br/>
        <w:t>W związku z powyższym wnosimy o wprowadzenie do projektu umowy zapisów</w:t>
      </w:r>
      <w:r>
        <w:rPr>
          <w:rFonts w:ascii="Arial" w:eastAsia="Times New Roman" w:hAnsi="Arial" w:cs="Arial"/>
          <w:lang w:eastAsia="pl-PL"/>
        </w:rPr>
        <w:br/>
        <w:t>umożliwiających zmianę wysokości wynagrodzenia wykonawcy wynikającą ze znaczącego</w:t>
      </w:r>
      <w:r>
        <w:rPr>
          <w:rFonts w:ascii="Arial" w:eastAsia="Times New Roman" w:hAnsi="Arial" w:cs="Arial"/>
          <w:lang w:eastAsia="pl-PL"/>
        </w:rPr>
        <w:br/>
        <w:t xml:space="preserve">wzrostu cen mediów, które bezsprzecznie stanowią istotny element </w:t>
      </w:r>
      <w:proofErr w:type="spellStart"/>
      <w:r>
        <w:rPr>
          <w:rFonts w:ascii="Arial" w:eastAsia="Times New Roman" w:hAnsi="Arial" w:cs="Arial"/>
          <w:lang w:eastAsia="pl-PL"/>
        </w:rPr>
        <w:t>kosztotwórczy</w:t>
      </w:r>
      <w:proofErr w:type="spellEnd"/>
      <w:r>
        <w:rPr>
          <w:rFonts w:ascii="Arial" w:eastAsia="Times New Roman" w:hAnsi="Arial" w:cs="Arial"/>
          <w:lang w:eastAsia="pl-PL"/>
        </w:rPr>
        <w:t xml:space="preserve"> w</w:t>
      </w:r>
      <w:r>
        <w:rPr>
          <w:rFonts w:ascii="Arial" w:eastAsia="Times New Roman" w:hAnsi="Arial" w:cs="Arial"/>
          <w:lang w:eastAsia="pl-PL"/>
        </w:rPr>
        <w:br/>
        <w:t>przypadku świadczenia usługi żywienia. W obecnej sytuacji ekonomiczno-politycznej, w</w:t>
      </w:r>
      <w:r>
        <w:rPr>
          <w:rFonts w:ascii="Arial" w:eastAsia="Times New Roman" w:hAnsi="Arial" w:cs="Arial"/>
          <w:lang w:eastAsia="pl-PL"/>
        </w:rPr>
        <w:br/>
        <w:t>której ceny mediów podlegają dużej dynamice zmian i Wykonawca w momencie składania</w:t>
      </w:r>
      <w:r>
        <w:rPr>
          <w:rFonts w:ascii="Arial" w:eastAsia="Times New Roman" w:hAnsi="Arial" w:cs="Arial"/>
          <w:lang w:eastAsia="pl-PL"/>
        </w:rPr>
        <w:br/>
        <w:t>oferty nie jest w stanie przewidzieć na jakim poziomie będą kształtowały się ceny za media</w:t>
      </w:r>
      <w:r>
        <w:rPr>
          <w:rFonts w:ascii="Arial" w:eastAsia="Times New Roman" w:hAnsi="Arial" w:cs="Arial"/>
          <w:lang w:eastAsia="pl-PL"/>
        </w:rPr>
        <w:br/>
        <w:t xml:space="preserve">nawet na przestrzeni kolejnych kilku miesięcy. W celu umożliwienia skorzystanie z możliwości, </w:t>
      </w:r>
      <w:r>
        <w:rPr>
          <w:rFonts w:ascii="Arial" w:eastAsia="Times New Roman" w:hAnsi="Arial" w:cs="Arial"/>
          <w:lang w:eastAsia="pl-PL"/>
        </w:rPr>
        <w:lastRenderedPageBreak/>
        <w:t xml:space="preserve">o których mowa w art. 439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proponujemy wprowadzenie następujących zapisów do projektu umowy: W przypadku wystąpienia zmiany kosztów związanych z realizacją zamówienia wynikających ze zmiany opłat za media tj. wodę, energię elektryczną i gaz wynagrodzenie Wykonawcy określone we wzorze umowy podlega zmianie w ten sposób, że w sytuacji, gdy różnica w kosztach opłat za media wyniesie co najmniej 10% , Wykonawca będzie uprawniony do złożenia dwa razy w roku kalendarzowym wniosku waloryzacyjnego, a Zamawiający zwaloryzuje wynagrodzenie Wykonawcy o udowodnione wzrosty kosztów.</w:t>
      </w:r>
      <w:r>
        <w:rPr>
          <w:rFonts w:ascii="Arial" w:eastAsia="Times New Roman" w:hAnsi="Arial" w:cs="Arial"/>
          <w:lang w:eastAsia="pl-PL"/>
        </w:rPr>
        <w:br/>
        <w:t>Wynagrodzenie Wykonawcy ulegnie zmianie o wartości wykazanej zmiany w przeliczeniu na</w:t>
      </w:r>
      <w:r>
        <w:rPr>
          <w:rFonts w:ascii="Arial" w:eastAsia="Times New Roman" w:hAnsi="Arial" w:cs="Arial"/>
          <w:lang w:eastAsia="pl-PL"/>
        </w:rPr>
        <w:br/>
        <w:t xml:space="preserve">cenę netto osobodnia. Warunkiem wprowadzenia powyższych zmian będzie wykazanie przez Wykonawcę stosownymi dokumentami powyżej zmiany. Wynagrodzenie z tego tytułu może ulec zmianie nie więcej niż o 30%. </w:t>
      </w:r>
    </w:p>
    <w:p w14:paraId="5FC93087" w14:textId="77777777" w:rsidR="004C45C5" w:rsidRDefault="004C45C5">
      <w:pPr>
        <w:jc w:val="both"/>
        <w:rPr>
          <w:rFonts w:ascii="Arial" w:eastAsia="Times New Roman" w:hAnsi="Arial" w:cs="Arial"/>
          <w:lang w:eastAsia="pl-PL"/>
        </w:rPr>
      </w:pPr>
    </w:p>
    <w:p w14:paraId="445786C1" w14:textId="77777777" w:rsidR="004C45C5" w:rsidRDefault="00000000">
      <w:pPr>
        <w:jc w:val="both"/>
        <w:rPr>
          <w:rFonts w:ascii="Calibri" w:eastAsia="Calibri" w:hAnsi="Calibri" w:cs="Calibri"/>
          <w:b/>
          <w:bCs/>
        </w:rPr>
      </w:pPr>
      <w:r>
        <w:rPr>
          <w:rFonts w:ascii="Arial" w:eastAsia="Times New Roman" w:hAnsi="Arial" w:cs="Arial"/>
          <w:b/>
          <w:bCs/>
          <w:lang w:eastAsia="pl-PL"/>
        </w:rPr>
        <w:t xml:space="preserve">Stosowna klauzula waloryzacyjna została wprowadzona do umowy, Zamawiający nie dokona zmiany zgodnie z sugestią Wykonawcy. </w:t>
      </w:r>
    </w:p>
    <w:p w14:paraId="6CD9808A" w14:textId="77777777" w:rsidR="004C45C5" w:rsidRDefault="004C45C5">
      <w:pPr>
        <w:jc w:val="both"/>
        <w:rPr>
          <w:rFonts w:ascii="Arial" w:eastAsia="Times New Roman" w:hAnsi="Arial" w:cs="Arial"/>
          <w:lang w:eastAsia="pl-PL"/>
        </w:rPr>
      </w:pPr>
    </w:p>
    <w:p w14:paraId="6F251395"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95. Czy Zamawiający przewiduje konieczność poniesienia przez Wykonawcę innych dodatkowych kosztów, które nie zostały zdefiniowane w </w:t>
      </w:r>
      <w:proofErr w:type="spellStart"/>
      <w:r>
        <w:rPr>
          <w:rFonts w:ascii="Arial" w:eastAsia="Times New Roman" w:hAnsi="Arial" w:cs="Arial"/>
          <w:lang w:eastAsia="pl-PL"/>
        </w:rPr>
        <w:t>SWZ</w:t>
      </w:r>
      <w:proofErr w:type="spellEnd"/>
      <w:r>
        <w:rPr>
          <w:rFonts w:ascii="Arial" w:eastAsia="Times New Roman" w:hAnsi="Arial" w:cs="Arial"/>
          <w:lang w:eastAsia="pl-PL"/>
        </w:rPr>
        <w:t xml:space="preserve">? Jeśli tak, to w jakiej wysokości i z jakiego tytułu? </w:t>
      </w:r>
    </w:p>
    <w:p w14:paraId="7C6D393B" w14:textId="77777777" w:rsidR="004C45C5" w:rsidRDefault="004C45C5">
      <w:pPr>
        <w:jc w:val="both"/>
        <w:rPr>
          <w:rFonts w:ascii="Arial" w:eastAsia="Times New Roman" w:hAnsi="Arial" w:cs="Arial"/>
          <w:b/>
          <w:bCs/>
          <w:lang w:eastAsia="pl-PL"/>
        </w:rPr>
      </w:pPr>
    </w:p>
    <w:p w14:paraId="05398140"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wskazał w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wszystkie wymagania stawiane Wykonawcy, kalkulacja kosztów należy do Wykonawcy </w:t>
      </w:r>
    </w:p>
    <w:p w14:paraId="0A202E9F" w14:textId="77777777" w:rsidR="004C45C5" w:rsidRDefault="004C45C5">
      <w:pPr>
        <w:jc w:val="both"/>
        <w:rPr>
          <w:rFonts w:ascii="Arial" w:eastAsia="Times New Roman" w:hAnsi="Arial" w:cs="Arial"/>
          <w:lang w:eastAsia="pl-PL"/>
        </w:rPr>
      </w:pPr>
    </w:p>
    <w:p w14:paraId="0FA95059"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96. Zgodnie z art. 433 ust. 4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projektowane postanowienia umowy nie mogą</w:t>
      </w:r>
      <w:r>
        <w:rPr>
          <w:rFonts w:ascii="Arial" w:eastAsia="Times New Roman" w:hAnsi="Arial" w:cs="Arial"/>
          <w:lang w:eastAsia="pl-PL"/>
        </w:rPr>
        <w:br/>
        <w:t>przewidywać: możliwości ograniczenia zakresu zamówienia przez zamawiającego bez</w:t>
      </w:r>
      <w:r>
        <w:rPr>
          <w:rFonts w:ascii="Arial" w:eastAsia="Times New Roman" w:hAnsi="Arial" w:cs="Arial"/>
          <w:lang w:eastAsia="pl-PL"/>
        </w:rPr>
        <w:br/>
        <w:t>wskazania minimalnej wartości lub wielkości świadczenia stron. Zamawiający nie</w:t>
      </w:r>
      <w:r>
        <w:rPr>
          <w:rFonts w:ascii="Arial" w:eastAsia="Times New Roman" w:hAnsi="Arial" w:cs="Arial"/>
          <w:lang w:eastAsia="pl-PL"/>
        </w:rPr>
        <w:br/>
        <w:t>określił tej wartości, co pozwala mu na kształtowanie zakresu zmówienia w sposób</w:t>
      </w:r>
      <w:r>
        <w:rPr>
          <w:rFonts w:ascii="Arial" w:eastAsia="Times New Roman" w:hAnsi="Arial" w:cs="Arial"/>
          <w:lang w:eastAsia="pl-PL"/>
        </w:rPr>
        <w:br/>
        <w:t>dowolny, bez gwarancji udzielenia wykonawcy zamówienia w jakkolwiek określonej</w:t>
      </w:r>
      <w:r>
        <w:rPr>
          <w:rFonts w:ascii="Arial" w:eastAsia="Times New Roman" w:hAnsi="Arial" w:cs="Arial"/>
          <w:lang w:eastAsia="pl-PL"/>
        </w:rPr>
        <w:br/>
        <w:t>skali.</w:t>
      </w:r>
      <w:r>
        <w:rPr>
          <w:rFonts w:ascii="Arial" w:eastAsia="Times New Roman" w:hAnsi="Arial" w:cs="Arial"/>
          <w:lang w:eastAsia="pl-PL"/>
        </w:rPr>
        <w:br/>
        <w:t>Wnosimy o wskazanie minimalnego zakresu świadczenia stron. Przez dodanie zapisu:</w:t>
      </w:r>
      <w:r>
        <w:rPr>
          <w:rFonts w:ascii="Arial" w:eastAsia="Times New Roman" w:hAnsi="Arial" w:cs="Arial"/>
          <w:lang w:eastAsia="pl-PL"/>
        </w:rPr>
        <w:br/>
        <w:t>„Zamawiający zastrzega sobie prawo zmniejszenia lub zwiększenia</w:t>
      </w:r>
      <w:r>
        <w:rPr>
          <w:rFonts w:ascii="Arial" w:eastAsia="Times New Roman" w:hAnsi="Arial" w:cs="Arial"/>
          <w:lang w:eastAsia="pl-PL"/>
        </w:rPr>
        <w:br/>
        <w:t xml:space="preserve">ilości posiłków, w zależności od ilości mieszkańców przebywających w </w:t>
      </w:r>
      <w:proofErr w:type="spellStart"/>
      <w:r>
        <w:rPr>
          <w:rFonts w:ascii="Arial" w:eastAsia="Times New Roman" w:hAnsi="Arial" w:cs="Arial"/>
          <w:lang w:eastAsia="pl-PL"/>
        </w:rPr>
        <w:t>DPS</w:t>
      </w:r>
      <w:proofErr w:type="spellEnd"/>
      <w:r>
        <w:rPr>
          <w:rFonts w:ascii="Arial" w:eastAsia="Times New Roman" w:hAnsi="Arial" w:cs="Arial"/>
          <w:lang w:eastAsia="pl-PL"/>
        </w:rPr>
        <w:t>. Z tego powodu</w:t>
      </w:r>
      <w:r>
        <w:rPr>
          <w:rFonts w:ascii="Arial" w:eastAsia="Times New Roman" w:hAnsi="Arial" w:cs="Arial"/>
          <w:lang w:eastAsia="pl-PL"/>
        </w:rPr>
        <w:br/>
        <w:t>Zamawiający zastrzega jednak, że zmniejszenie ilości zamawianych posiłków nie może</w:t>
      </w:r>
      <w:r>
        <w:rPr>
          <w:rFonts w:ascii="Arial" w:eastAsia="Times New Roman" w:hAnsi="Arial" w:cs="Arial"/>
          <w:lang w:eastAsia="pl-PL"/>
        </w:rPr>
        <w:br/>
        <w:t xml:space="preserve">przekroczyć 10% całości zamówienia”. </w:t>
      </w:r>
    </w:p>
    <w:p w14:paraId="6D7C1DDA" w14:textId="77777777" w:rsidR="004C45C5" w:rsidRDefault="004C45C5">
      <w:pPr>
        <w:jc w:val="both"/>
        <w:rPr>
          <w:rFonts w:ascii="Arial" w:eastAsia="Times New Roman" w:hAnsi="Arial" w:cs="Arial"/>
          <w:lang w:eastAsia="pl-PL"/>
        </w:rPr>
      </w:pPr>
    </w:p>
    <w:p w14:paraId="4D9224E3" w14:textId="77777777" w:rsidR="004C45C5" w:rsidRDefault="00000000">
      <w:pPr>
        <w:jc w:val="both"/>
        <w:rPr>
          <w:rFonts w:ascii="Calibri" w:eastAsia="Calibri" w:hAnsi="Calibri" w:cs="Calibri"/>
          <w:b/>
          <w:bCs/>
          <w:highlight w:val="blue"/>
        </w:rPr>
      </w:pPr>
      <w:r>
        <w:rPr>
          <w:rFonts w:ascii="Arial" w:eastAsia="Times New Roman" w:hAnsi="Arial" w:cs="Arial"/>
          <w:b/>
          <w:bCs/>
          <w:lang w:eastAsia="pl-PL"/>
        </w:rPr>
        <w:t xml:space="preserve">Z uwagi na charakter zamówienia Zamawiający nie przewiduje wprowadzenia zmiany w tym zakresie. </w:t>
      </w:r>
    </w:p>
    <w:p w14:paraId="7A9DF97E"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Średnia ilość wydanych posiłków w 2022 r. wskazana jest w punkcie 3 niniejszej odpowiedzi.</w:t>
      </w:r>
    </w:p>
    <w:p w14:paraId="19795F98"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 </w:t>
      </w:r>
    </w:p>
    <w:p w14:paraId="605517C5" w14:textId="77777777" w:rsidR="004C45C5" w:rsidRDefault="00000000">
      <w:pPr>
        <w:jc w:val="both"/>
        <w:rPr>
          <w:rFonts w:ascii="Arial" w:eastAsia="Times New Roman" w:hAnsi="Arial" w:cs="Arial"/>
          <w:lang w:eastAsia="pl-PL"/>
        </w:rPr>
      </w:pPr>
      <w:r>
        <w:rPr>
          <w:rFonts w:ascii="Arial" w:eastAsia="Times New Roman" w:hAnsi="Arial" w:cs="Arial"/>
          <w:lang w:eastAsia="pl-PL"/>
        </w:rPr>
        <w:t xml:space="preserve">97. Zamawiający wskazał w ogłoszeniu o zamówieniu, oraz w </w:t>
      </w:r>
      <w:proofErr w:type="spellStart"/>
      <w:r>
        <w:rPr>
          <w:rFonts w:ascii="Arial" w:eastAsia="Times New Roman" w:hAnsi="Arial" w:cs="Arial"/>
          <w:lang w:eastAsia="pl-PL"/>
        </w:rPr>
        <w:t>SWZ</w:t>
      </w:r>
      <w:proofErr w:type="spellEnd"/>
      <w:r>
        <w:rPr>
          <w:rFonts w:ascii="Arial" w:eastAsia="Times New Roman" w:hAnsi="Arial" w:cs="Arial"/>
          <w:lang w:eastAsia="pl-PL"/>
        </w:rPr>
        <w:t xml:space="preserve"> pkt. 17.1, że jednym</w:t>
      </w:r>
      <w:r>
        <w:rPr>
          <w:rFonts w:ascii="Arial" w:eastAsia="Times New Roman" w:hAnsi="Arial" w:cs="Arial"/>
          <w:lang w:eastAsia="pl-PL"/>
        </w:rPr>
        <w:br/>
        <w:t>z kryteriów oceny ofert jest „Wartość wsadu do kotła”</w:t>
      </w:r>
      <w:r w:rsidR="00FF30B0">
        <w:rPr>
          <w:rFonts w:ascii="Arial" w:eastAsia="Times New Roman" w:hAnsi="Arial" w:cs="Arial"/>
          <w:lang w:eastAsia="pl-PL"/>
        </w:rPr>
        <w:t xml:space="preserve"> </w:t>
      </w:r>
      <w:r>
        <w:rPr>
          <w:rFonts w:ascii="Arial" w:eastAsia="Times New Roman" w:hAnsi="Arial" w:cs="Arial"/>
          <w:lang w:eastAsia="pl-PL"/>
        </w:rPr>
        <w:t>Kryterium „Wartość wsadu do kotła” nie jest kryterium jakościowym, bowiem</w:t>
      </w:r>
      <w:r w:rsidR="00FF30B0">
        <w:rPr>
          <w:rFonts w:ascii="Arial" w:eastAsia="Times New Roman" w:hAnsi="Arial" w:cs="Arial"/>
          <w:lang w:eastAsia="pl-PL"/>
        </w:rPr>
        <w:t xml:space="preserve"> </w:t>
      </w:r>
      <w:r>
        <w:rPr>
          <w:rFonts w:ascii="Arial" w:eastAsia="Times New Roman" w:hAnsi="Arial" w:cs="Arial"/>
          <w:lang w:eastAsia="pl-PL"/>
        </w:rPr>
        <w:t>nie odnosi się do jakości, w tym do parametrów</w:t>
      </w:r>
      <w:r w:rsidR="00FF30B0">
        <w:rPr>
          <w:rFonts w:ascii="Arial" w:eastAsia="Times New Roman" w:hAnsi="Arial" w:cs="Arial"/>
          <w:lang w:eastAsia="pl-PL"/>
        </w:rPr>
        <w:t xml:space="preserve"> </w:t>
      </w:r>
      <w:r>
        <w:rPr>
          <w:rFonts w:ascii="Arial" w:eastAsia="Times New Roman" w:hAnsi="Arial" w:cs="Arial"/>
          <w:lang w:eastAsia="pl-PL"/>
        </w:rPr>
        <w:t>technicznych, właściwości estetycznych</w:t>
      </w:r>
      <w:r w:rsidR="00FF30B0">
        <w:rPr>
          <w:rFonts w:ascii="Arial" w:eastAsia="Times New Roman" w:hAnsi="Arial" w:cs="Arial"/>
          <w:lang w:eastAsia="pl-PL"/>
        </w:rPr>
        <w:t xml:space="preserve"> </w:t>
      </w:r>
      <w:r>
        <w:rPr>
          <w:rFonts w:ascii="Arial" w:eastAsia="Times New Roman" w:hAnsi="Arial" w:cs="Arial"/>
          <w:lang w:eastAsia="pl-PL"/>
        </w:rPr>
        <w:t>i funkcjonalnych takich jak dostępność dla osób niepełnosprawnych lub uwzględnianie</w:t>
      </w:r>
      <w:r w:rsidR="00FF30B0">
        <w:rPr>
          <w:rFonts w:ascii="Arial" w:eastAsia="Times New Roman" w:hAnsi="Arial" w:cs="Arial"/>
          <w:lang w:eastAsia="pl-PL"/>
        </w:rPr>
        <w:t xml:space="preserve"> </w:t>
      </w:r>
      <w:r>
        <w:rPr>
          <w:rFonts w:ascii="Arial" w:eastAsia="Times New Roman" w:hAnsi="Arial" w:cs="Arial"/>
          <w:lang w:eastAsia="pl-PL"/>
        </w:rPr>
        <w:t xml:space="preserve">potrzeb użytkowników. Nie jest dopuszczalne określenie kryterium oceny ofert polegającego na punktowaniu ofert zawierających wyższy </w:t>
      </w:r>
      <w:r w:rsidR="00FF30B0">
        <w:rPr>
          <w:rFonts w:ascii="Arial" w:eastAsia="Times New Roman" w:hAnsi="Arial" w:cs="Arial"/>
          <w:lang w:eastAsia="pl-PL"/>
        </w:rPr>
        <w:t>k</w:t>
      </w:r>
      <w:r>
        <w:rPr>
          <w:rFonts w:ascii="Arial" w:eastAsia="Times New Roman" w:hAnsi="Arial" w:cs="Arial"/>
          <w:lang w:eastAsia="pl-PL"/>
        </w:rPr>
        <w:t>oszt nabycia produktów niezbędnych do</w:t>
      </w:r>
      <w:r w:rsidR="00FF30B0">
        <w:rPr>
          <w:rFonts w:ascii="Arial" w:eastAsia="Times New Roman" w:hAnsi="Arial" w:cs="Arial"/>
          <w:lang w:eastAsia="pl-PL"/>
        </w:rPr>
        <w:t xml:space="preserve"> </w:t>
      </w:r>
      <w:r>
        <w:rPr>
          <w:rFonts w:ascii="Arial" w:eastAsia="Times New Roman" w:hAnsi="Arial" w:cs="Arial"/>
          <w:lang w:eastAsia="pl-PL"/>
        </w:rPr>
        <w:t>sporządzenia posiłków. Nie ma żadnego wpływu na jakość świadczonej usługi (sporządzonych</w:t>
      </w:r>
      <w:r w:rsidR="00FF30B0">
        <w:rPr>
          <w:rFonts w:ascii="Arial" w:eastAsia="Times New Roman" w:hAnsi="Arial" w:cs="Arial"/>
          <w:lang w:eastAsia="pl-PL"/>
        </w:rPr>
        <w:t xml:space="preserve"> </w:t>
      </w:r>
      <w:r>
        <w:rPr>
          <w:rFonts w:ascii="Arial" w:eastAsia="Times New Roman" w:hAnsi="Arial" w:cs="Arial"/>
          <w:lang w:eastAsia="pl-PL"/>
        </w:rPr>
        <w:t>posiłków) fakt, że jeden wykonawca kupuje produkty rolno-spożywcze drożej od</w:t>
      </w:r>
      <w:r w:rsidR="00FF30B0">
        <w:rPr>
          <w:rFonts w:ascii="Arial" w:eastAsia="Times New Roman" w:hAnsi="Arial" w:cs="Arial"/>
          <w:lang w:eastAsia="pl-PL"/>
        </w:rPr>
        <w:t xml:space="preserve">  </w:t>
      </w:r>
      <w:r>
        <w:rPr>
          <w:rFonts w:ascii="Arial" w:eastAsia="Times New Roman" w:hAnsi="Arial" w:cs="Arial"/>
          <w:lang w:eastAsia="pl-PL"/>
        </w:rPr>
        <w:t>innego wykonawcy. Cena produktów rolno-spożywczych nie musi i faktycznie często</w:t>
      </w:r>
      <w:r w:rsidR="00FF30B0">
        <w:rPr>
          <w:rFonts w:ascii="Arial" w:eastAsia="Times New Roman" w:hAnsi="Arial" w:cs="Arial"/>
          <w:lang w:eastAsia="pl-PL"/>
        </w:rPr>
        <w:t xml:space="preserve"> </w:t>
      </w:r>
      <w:r>
        <w:rPr>
          <w:rFonts w:ascii="Arial" w:eastAsia="Times New Roman" w:hAnsi="Arial" w:cs="Arial"/>
          <w:lang w:eastAsia="pl-PL"/>
        </w:rPr>
        <w:t>nie wiąże się z ich jakością. Ponadto tak określone kryterium preferuje wykonawców</w:t>
      </w:r>
      <w:r w:rsidR="00FF30B0">
        <w:rPr>
          <w:rFonts w:ascii="Arial" w:eastAsia="Times New Roman" w:hAnsi="Arial" w:cs="Arial"/>
          <w:lang w:eastAsia="pl-PL"/>
        </w:rPr>
        <w:t xml:space="preserve"> </w:t>
      </w:r>
      <w:r>
        <w:rPr>
          <w:rFonts w:ascii="Arial" w:eastAsia="Times New Roman" w:hAnsi="Arial" w:cs="Arial"/>
          <w:lang w:eastAsia="pl-PL"/>
        </w:rPr>
        <w:t>nabywających gotowe (przetworzone) produkty zamiast produktów nieprzetworzonych.</w:t>
      </w:r>
      <w:r w:rsidR="00FF30B0">
        <w:rPr>
          <w:rFonts w:ascii="Arial" w:eastAsia="Times New Roman" w:hAnsi="Arial" w:cs="Arial"/>
          <w:lang w:eastAsia="pl-PL"/>
        </w:rPr>
        <w:t xml:space="preserve"> </w:t>
      </w:r>
      <w:r>
        <w:rPr>
          <w:rFonts w:ascii="Arial" w:eastAsia="Times New Roman" w:hAnsi="Arial" w:cs="Arial"/>
          <w:lang w:eastAsia="pl-PL"/>
        </w:rPr>
        <w:t>Fakt nabycia ziemniaków obranych (droższych) od ziemniaków nie obranych (które</w:t>
      </w:r>
      <w:r w:rsidR="00FF30B0">
        <w:rPr>
          <w:rFonts w:ascii="Arial" w:eastAsia="Times New Roman" w:hAnsi="Arial" w:cs="Arial"/>
          <w:lang w:eastAsia="pl-PL"/>
        </w:rPr>
        <w:t xml:space="preserve"> </w:t>
      </w:r>
      <w:r>
        <w:rPr>
          <w:rFonts w:ascii="Arial" w:eastAsia="Times New Roman" w:hAnsi="Arial" w:cs="Arial"/>
          <w:lang w:eastAsia="pl-PL"/>
        </w:rPr>
        <w:t>zostaną obrane przez pracowników wykonawcy) nie ma żadnego odniesienia do jakości</w:t>
      </w:r>
      <w:r w:rsidR="00FF30B0">
        <w:rPr>
          <w:rFonts w:ascii="Arial" w:eastAsia="Times New Roman" w:hAnsi="Arial" w:cs="Arial"/>
          <w:lang w:eastAsia="pl-PL"/>
        </w:rPr>
        <w:t xml:space="preserve"> </w:t>
      </w:r>
      <w:r>
        <w:rPr>
          <w:rFonts w:ascii="Arial" w:eastAsia="Times New Roman" w:hAnsi="Arial" w:cs="Arial"/>
          <w:lang w:eastAsia="pl-PL"/>
        </w:rPr>
        <w:t>przyrządzonych posiłków. Zatem takie kryterium nie powinno być dopuszczone, jako</w:t>
      </w:r>
      <w:r w:rsidR="00FF30B0">
        <w:rPr>
          <w:rFonts w:ascii="Arial" w:eastAsia="Times New Roman" w:hAnsi="Arial" w:cs="Arial"/>
          <w:lang w:eastAsia="pl-PL"/>
        </w:rPr>
        <w:t xml:space="preserve"> </w:t>
      </w:r>
      <w:r>
        <w:rPr>
          <w:rFonts w:ascii="Arial" w:eastAsia="Times New Roman" w:hAnsi="Arial" w:cs="Arial"/>
          <w:lang w:eastAsia="pl-PL"/>
        </w:rPr>
        <w:t>nieodnoszące się do jakości usługi.</w:t>
      </w:r>
      <w:r w:rsidR="00FF30B0">
        <w:rPr>
          <w:rFonts w:ascii="Arial" w:eastAsia="Times New Roman" w:hAnsi="Arial" w:cs="Arial"/>
          <w:lang w:eastAsia="pl-PL"/>
        </w:rPr>
        <w:t xml:space="preserve"> </w:t>
      </w:r>
      <w:r>
        <w:rPr>
          <w:rFonts w:ascii="Arial" w:eastAsia="Times New Roman" w:hAnsi="Arial" w:cs="Arial"/>
          <w:lang w:eastAsia="pl-PL"/>
        </w:rPr>
        <w:t>Opisany wyżej sposób oceny ofert w zakresie kryterium „Wartość</w:t>
      </w:r>
      <w:r w:rsidR="00FF30B0">
        <w:rPr>
          <w:rFonts w:ascii="Arial" w:eastAsia="Times New Roman" w:hAnsi="Arial" w:cs="Arial"/>
          <w:lang w:eastAsia="pl-PL"/>
        </w:rPr>
        <w:t xml:space="preserve"> </w:t>
      </w:r>
      <w:r>
        <w:rPr>
          <w:rFonts w:ascii="Arial" w:eastAsia="Times New Roman" w:hAnsi="Arial" w:cs="Arial"/>
          <w:lang w:eastAsia="pl-PL"/>
        </w:rPr>
        <w:t xml:space="preserve">wsadu do kotła” nie przewiduje żadnych środków weryfikacji deklaracji </w:t>
      </w:r>
      <w:r>
        <w:rPr>
          <w:rFonts w:ascii="Arial" w:eastAsia="Times New Roman" w:hAnsi="Arial" w:cs="Arial"/>
          <w:lang w:eastAsia="pl-PL"/>
        </w:rPr>
        <w:lastRenderedPageBreak/>
        <w:t>wykonawcy</w:t>
      </w:r>
      <w:r w:rsidR="00FF30B0">
        <w:rPr>
          <w:rFonts w:ascii="Arial" w:eastAsia="Times New Roman" w:hAnsi="Arial" w:cs="Arial"/>
          <w:lang w:eastAsia="pl-PL"/>
        </w:rPr>
        <w:t xml:space="preserve"> </w:t>
      </w:r>
      <w:r>
        <w:rPr>
          <w:rFonts w:ascii="Arial" w:eastAsia="Times New Roman" w:hAnsi="Arial" w:cs="Arial"/>
          <w:lang w:eastAsia="pl-PL"/>
        </w:rPr>
        <w:t xml:space="preserve">zawartej w ofercie w tym przedmiocie. Jak zaznaczono w </w:t>
      </w:r>
      <w:proofErr w:type="spellStart"/>
      <w:r>
        <w:rPr>
          <w:rFonts w:ascii="Arial" w:eastAsia="Times New Roman" w:hAnsi="Arial" w:cs="Arial"/>
          <w:lang w:eastAsia="pl-PL"/>
        </w:rPr>
        <w:t>SWZ</w:t>
      </w:r>
      <w:proofErr w:type="spellEnd"/>
      <w:r>
        <w:rPr>
          <w:rFonts w:ascii="Arial" w:eastAsia="Times New Roman" w:hAnsi="Arial" w:cs="Arial"/>
          <w:lang w:eastAsia="pl-PL"/>
        </w:rPr>
        <w:t>, Zamawiający zamierza dokonać oceny wyłącznie w oparciu o oświadczenie wykonawcy złożone w</w:t>
      </w:r>
      <w:r>
        <w:rPr>
          <w:rFonts w:ascii="Arial" w:eastAsia="Times New Roman" w:hAnsi="Arial" w:cs="Arial"/>
          <w:lang w:eastAsia="pl-PL"/>
        </w:rPr>
        <w:br/>
        <w:t>Formularzu oferty. W doktrynie słuszne podkreśla się, że wykonawcy powinni mieć pełną</w:t>
      </w:r>
      <w:r>
        <w:rPr>
          <w:rFonts w:ascii="Arial" w:eastAsia="Times New Roman" w:hAnsi="Arial" w:cs="Arial"/>
          <w:lang w:eastAsia="pl-PL"/>
        </w:rPr>
        <w:br/>
        <w:t>świadomość w jaki sposób oraz w oparciu o jakie informacje, będą oceniane ich oferty,</w:t>
      </w:r>
      <w:r>
        <w:rPr>
          <w:rFonts w:ascii="Arial" w:eastAsia="Times New Roman" w:hAnsi="Arial" w:cs="Arial"/>
          <w:lang w:eastAsia="pl-PL"/>
        </w:rPr>
        <w:br/>
        <w:t>tylko bowiem wówczas będą mogli zawrzeć odpowiednie dane w treści ofert. Z tych</w:t>
      </w:r>
      <w:r>
        <w:rPr>
          <w:rFonts w:ascii="Arial" w:eastAsia="Times New Roman" w:hAnsi="Arial" w:cs="Arial"/>
          <w:lang w:eastAsia="pl-PL"/>
        </w:rPr>
        <w:br/>
        <w:t>też względów zamawiający, opisując kryteria oceny ofert i zasady ich stosowania,</w:t>
      </w:r>
      <w:r>
        <w:rPr>
          <w:rFonts w:ascii="Arial" w:eastAsia="Times New Roman" w:hAnsi="Arial" w:cs="Arial"/>
          <w:lang w:eastAsia="pl-PL"/>
        </w:rPr>
        <w:br/>
        <w:t>muszą wskazać jakiego rodzaju informacji oczekują, a także dobrać takie metody</w:t>
      </w:r>
      <w:r>
        <w:rPr>
          <w:rFonts w:ascii="Arial" w:eastAsia="Times New Roman" w:hAnsi="Arial" w:cs="Arial"/>
          <w:lang w:eastAsia="pl-PL"/>
        </w:rPr>
        <w:br/>
        <w:t>oceny, aby możliwe było skuteczne zweryfikowanie i porównanie informacji</w:t>
      </w:r>
      <w:r>
        <w:rPr>
          <w:rFonts w:ascii="Arial" w:eastAsia="Times New Roman" w:hAnsi="Arial" w:cs="Arial"/>
          <w:lang w:eastAsia="pl-PL"/>
        </w:rPr>
        <w:br/>
        <w:t>przedstawionych przez wykonawców w ofertach (tak: D. Grześkowiak-Stojek, Prawo</w:t>
      </w:r>
      <w:r>
        <w:rPr>
          <w:rFonts w:ascii="Arial" w:eastAsia="Times New Roman" w:hAnsi="Arial" w:cs="Arial"/>
          <w:lang w:eastAsia="pl-PL"/>
        </w:rPr>
        <w:br/>
        <w:t>zamówień publicznych. Komentarz do art. 91., pod red. M. Jaworskiej, D.</w:t>
      </w:r>
      <w:r>
        <w:rPr>
          <w:rFonts w:ascii="Arial" w:eastAsia="Times New Roman" w:hAnsi="Arial" w:cs="Arial"/>
          <w:lang w:eastAsia="pl-PL"/>
        </w:rPr>
        <w:br/>
        <w:t xml:space="preserve">Grześkowiak-Stojek, J. </w:t>
      </w:r>
      <w:proofErr w:type="spellStart"/>
      <w:r>
        <w:rPr>
          <w:rFonts w:ascii="Arial" w:eastAsia="Times New Roman" w:hAnsi="Arial" w:cs="Arial"/>
          <w:lang w:eastAsia="pl-PL"/>
        </w:rPr>
        <w:t>Jarnickiej</w:t>
      </w:r>
      <w:proofErr w:type="spellEnd"/>
      <w:r>
        <w:rPr>
          <w:rFonts w:ascii="Arial" w:eastAsia="Times New Roman" w:hAnsi="Arial" w:cs="Arial"/>
          <w:lang w:eastAsia="pl-PL"/>
        </w:rPr>
        <w:t xml:space="preserve">, A. Matusiak, wyd. 12, Warszawa 2020, </w:t>
      </w:r>
      <w:proofErr w:type="spellStart"/>
      <w:r>
        <w:rPr>
          <w:rFonts w:ascii="Arial" w:eastAsia="Times New Roman" w:hAnsi="Arial" w:cs="Arial"/>
          <w:lang w:eastAsia="pl-PL"/>
        </w:rPr>
        <w:t>Legalis</w:t>
      </w:r>
      <w:proofErr w:type="spellEnd"/>
      <w:r>
        <w:rPr>
          <w:rFonts w:ascii="Arial" w:eastAsia="Times New Roman" w:hAnsi="Arial" w:cs="Arial"/>
          <w:lang w:eastAsia="pl-PL"/>
        </w:rPr>
        <w:t>).</w:t>
      </w:r>
      <w:r>
        <w:rPr>
          <w:rFonts w:ascii="Arial" w:eastAsia="Times New Roman" w:hAnsi="Arial" w:cs="Arial"/>
          <w:lang w:eastAsia="pl-PL"/>
        </w:rPr>
        <w:br/>
        <w:t>Jak trafnie zauważa J. Pieróg: "Zamawiający, określając kryteria, powinien móc</w:t>
      </w:r>
      <w:r>
        <w:rPr>
          <w:rFonts w:ascii="Arial" w:eastAsia="Times New Roman" w:hAnsi="Arial" w:cs="Arial"/>
          <w:lang w:eastAsia="pl-PL"/>
        </w:rPr>
        <w:br/>
        <w:t>zweryfikować podawane przez wykonawców informacje. Oznacza to, że kryteria nie</w:t>
      </w:r>
      <w:r>
        <w:rPr>
          <w:rFonts w:ascii="Arial" w:eastAsia="Times New Roman" w:hAnsi="Arial" w:cs="Arial"/>
          <w:lang w:eastAsia="pl-PL"/>
        </w:rPr>
        <w:br/>
        <w:t>powinny odnosić się do aspektów niemożliwych do sprawdzenia, czyli obietnic lub</w:t>
      </w:r>
      <w:r>
        <w:rPr>
          <w:rFonts w:ascii="Arial" w:eastAsia="Times New Roman" w:hAnsi="Arial" w:cs="Arial"/>
          <w:lang w:eastAsia="pl-PL"/>
        </w:rPr>
        <w:br/>
        <w:t>zobowiązań niewykonalnych." (zob. Jerzy Pieróg, Prawo zamówień publicznych.</w:t>
      </w:r>
      <w:r>
        <w:rPr>
          <w:rFonts w:ascii="Arial" w:eastAsia="Times New Roman" w:hAnsi="Arial" w:cs="Arial"/>
          <w:lang w:eastAsia="pl-PL"/>
        </w:rPr>
        <w:br/>
        <w:t xml:space="preserve">Komentarz do art. 24. Wyd. 15, Warszawa 2019, </w:t>
      </w:r>
      <w:proofErr w:type="spellStart"/>
      <w:r>
        <w:rPr>
          <w:rFonts w:ascii="Arial" w:eastAsia="Times New Roman" w:hAnsi="Arial" w:cs="Arial"/>
          <w:lang w:eastAsia="pl-PL"/>
        </w:rPr>
        <w:t>Legalis</w:t>
      </w:r>
      <w:proofErr w:type="spellEnd"/>
      <w:r>
        <w:rPr>
          <w:rFonts w:ascii="Arial" w:eastAsia="Times New Roman" w:hAnsi="Arial" w:cs="Arial"/>
          <w:lang w:eastAsia="pl-PL"/>
        </w:rPr>
        <w:t>). Kryteria oceny ofert oraz</w:t>
      </w:r>
      <w:r>
        <w:rPr>
          <w:rFonts w:ascii="Arial" w:eastAsia="Times New Roman" w:hAnsi="Arial" w:cs="Arial"/>
          <w:lang w:eastAsia="pl-PL"/>
        </w:rPr>
        <w:br/>
        <w:t>sposób ich tworzenia i oceny ofert na ich podstawie mają zasadnicze znaczenie dla</w:t>
      </w:r>
      <w:r>
        <w:rPr>
          <w:rFonts w:ascii="Arial" w:eastAsia="Times New Roman" w:hAnsi="Arial" w:cs="Arial"/>
          <w:lang w:eastAsia="pl-PL"/>
        </w:rPr>
        <w:br/>
        <w:t>systemu zamówień publicznych, bowiem to w oparciu o nie zamawiający decyduje</w:t>
      </w:r>
      <w:r>
        <w:rPr>
          <w:rFonts w:ascii="Arial" w:eastAsia="Times New Roman" w:hAnsi="Arial" w:cs="Arial"/>
          <w:lang w:eastAsia="pl-PL"/>
        </w:rPr>
        <w:br/>
        <w:t>komu udzieli zamówienia. Z tych względów zamawiający musi odpowiednio</w:t>
      </w:r>
      <w:r>
        <w:rPr>
          <w:rFonts w:ascii="Arial" w:eastAsia="Times New Roman" w:hAnsi="Arial" w:cs="Arial"/>
          <w:lang w:eastAsia="pl-PL"/>
        </w:rPr>
        <w:br/>
        <w:t>wcześnie przemyśleć i wskazać wszystkie kryteria, które uważa za istotne, a które</w:t>
      </w:r>
      <w:r>
        <w:rPr>
          <w:rFonts w:ascii="Arial" w:eastAsia="Times New Roman" w:hAnsi="Arial" w:cs="Arial"/>
          <w:lang w:eastAsia="pl-PL"/>
        </w:rPr>
        <w:br/>
        <w:t xml:space="preserve">powinny spowodować, że wybierze właściwą ofertę (M. </w:t>
      </w:r>
      <w:proofErr w:type="spellStart"/>
      <w:r>
        <w:rPr>
          <w:rFonts w:ascii="Arial" w:eastAsia="Times New Roman" w:hAnsi="Arial" w:cs="Arial"/>
          <w:lang w:eastAsia="pl-PL"/>
        </w:rPr>
        <w:t>Meducki</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ZPDORADCA</w:t>
      </w:r>
      <w:proofErr w:type="spellEnd"/>
      <w:r>
        <w:rPr>
          <w:rFonts w:ascii="Arial" w:eastAsia="Times New Roman" w:hAnsi="Arial" w:cs="Arial"/>
          <w:lang w:eastAsia="pl-PL"/>
        </w:rPr>
        <w:br/>
        <w:t xml:space="preserve">2021, Nr 2 Kryteria oceny ofert). Podkreślenia wymaga, że istotą zamówień publicznych jest zapewnienie transparentności wydatkowania środków publicznych. Zamawiający zobligowani do stosowania przepisów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powinni udzielać zamówień na podstawie obiektywnych kryteriów, które zapewnią działanie zgodne z zasadami przejrzystości, równego traktowania</w:t>
      </w:r>
      <w:r>
        <w:rPr>
          <w:rFonts w:ascii="Arial" w:eastAsia="Times New Roman" w:hAnsi="Arial" w:cs="Arial"/>
          <w:lang w:eastAsia="pl-PL"/>
        </w:rPr>
        <w:br/>
        <w:t>wykonawców i niedyskryminacji. Ocena ofert i wybór oferty najkorzystniejszej powinny</w:t>
      </w:r>
      <w:r>
        <w:rPr>
          <w:rFonts w:ascii="Arial" w:eastAsia="Times New Roman" w:hAnsi="Arial" w:cs="Arial"/>
          <w:lang w:eastAsia="pl-PL"/>
        </w:rPr>
        <w:br/>
        <w:t>zostać dokonane w warunkach konkurencji. Podstawowa reguła prawa zamówień</w:t>
      </w:r>
      <w:r>
        <w:rPr>
          <w:rFonts w:ascii="Arial" w:eastAsia="Times New Roman" w:hAnsi="Arial" w:cs="Arial"/>
          <w:lang w:eastAsia="pl-PL"/>
        </w:rPr>
        <w:br/>
        <w:t xml:space="preserve">publicznych, zawarta w art. 7 ust. 1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(aktualnie art. 16 pkt 1) </w:t>
      </w:r>
      <w:proofErr w:type="spellStart"/>
      <w:r>
        <w:rPr>
          <w:rFonts w:ascii="Arial" w:eastAsia="Times New Roman" w:hAnsi="Arial" w:cs="Arial"/>
          <w:lang w:eastAsia="pl-PL"/>
        </w:rPr>
        <w:t>pzp</w:t>
      </w:r>
      <w:proofErr w:type="spellEnd"/>
      <w:r>
        <w:rPr>
          <w:rFonts w:ascii="Arial" w:eastAsia="Times New Roman" w:hAnsi="Arial" w:cs="Arial"/>
          <w:lang w:eastAsia="pl-PL"/>
        </w:rPr>
        <w:t>), stanowi, że</w:t>
      </w:r>
      <w:r>
        <w:rPr>
          <w:rFonts w:ascii="Arial" w:eastAsia="Times New Roman" w:hAnsi="Arial" w:cs="Arial"/>
          <w:lang w:eastAsia="pl-PL"/>
        </w:rPr>
        <w:br/>
        <w:t>przygotowanie i przeprowadzenie postępowania o udzielenie zamówienia publicznego ma</w:t>
      </w:r>
      <w:r>
        <w:rPr>
          <w:rFonts w:ascii="Arial" w:eastAsia="Times New Roman" w:hAnsi="Arial" w:cs="Arial"/>
          <w:lang w:eastAsia="pl-PL"/>
        </w:rPr>
        <w:br/>
        <w:t>odbywać się w sposób zapewniający równe traktowanie wykonawców oraz zachowanie</w:t>
      </w:r>
      <w:r>
        <w:rPr>
          <w:rFonts w:ascii="Arial" w:eastAsia="Times New Roman" w:hAnsi="Arial" w:cs="Arial"/>
          <w:lang w:eastAsia="pl-PL"/>
        </w:rPr>
        <w:br/>
        <w:t>uczciwej konkurencji. Konieczność weryfikowalności spełnienia kryteriów oceny ofert w</w:t>
      </w:r>
      <w:r>
        <w:rPr>
          <w:rFonts w:ascii="Arial" w:eastAsia="Times New Roman" w:hAnsi="Arial" w:cs="Arial"/>
          <w:lang w:eastAsia="pl-PL"/>
        </w:rPr>
        <w:br/>
        <w:t>momencie ich składnia stanowi warunek sine qua non równego traktowania wykonawców a</w:t>
      </w:r>
      <w:r>
        <w:rPr>
          <w:rFonts w:ascii="Arial" w:eastAsia="Times New Roman" w:hAnsi="Arial" w:cs="Arial"/>
          <w:lang w:eastAsia="pl-PL"/>
        </w:rPr>
        <w:br/>
        <w:t>zatem kryteria te nie mogą opierać się na deklaracjach, obietnicach czy niesprawdzalnych na</w:t>
      </w:r>
      <w:r>
        <w:rPr>
          <w:rFonts w:ascii="Arial" w:eastAsia="Times New Roman" w:hAnsi="Arial" w:cs="Arial"/>
          <w:lang w:eastAsia="pl-PL"/>
        </w:rPr>
        <w:br/>
        <w:t>tym etapie zobowiązań. Jeżeli kryterium oceny ofert nie jest weryfikowalne a zatem nie ma</w:t>
      </w:r>
      <w:r>
        <w:rPr>
          <w:rFonts w:ascii="Arial" w:eastAsia="Times New Roman" w:hAnsi="Arial" w:cs="Arial"/>
          <w:lang w:eastAsia="pl-PL"/>
        </w:rPr>
        <w:br/>
        <w:t>możliwości zweryfikowania jego spełnienia w momencie oceny ofert to de facto nie jest to w</w:t>
      </w:r>
      <w:r>
        <w:rPr>
          <w:rFonts w:ascii="Arial" w:eastAsia="Times New Roman" w:hAnsi="Arial" w:cs="Arial"/>
          <w:lang w:eastAsia="pl-PL"/>
        </w:rPr>
        <w:br/>
        <w:t xml:space="preserve">ogóle kryterium oceny ofert. W wyroku z dnia 23 czerwca 2021 r., XXIII </w:t>
      </w:r>
      <w:proofErr w:type="spellStart"/>
      <w:r>
        <w:rPr>
          <w:rFonts w:ascii="Arial" w:eastAsia="Times New Roman" w:hAnsi="Arial" w:cs="Arial"/>
          <w:lang w:eastAsia="pl-PL"/>
        </w:rPr>
        <w:t>Zs</w:t>
      </w:r>
      <w:proofErr w:type="spellEnd"/>
      <w:r>
        <w:rPr>
          <w:rFonts w:ascii="Arial" w:eastAsia="Times New Roman" w:hAnsi="Arial" w:cs="Arial"/>
          <w:lang w:eastAsia="pl-PL"/>
        </w:rPr>
        <w:t xml:space="preserve"> 35/21 Sąd</w:t>
      </w:r>
      <w:r>
        <w:rPr>
          <w:rFonts w:ascii="Arial" w:eastAsia="Times New Roman" w:hAnsi="Arial" w:cs="Arial"/>
          <w:lang w:eastAsia="pl-PL"/>
        </w:rPr>
        <w:br/>
        <w:t>Okręgowy w Warszawie orzekł, że: „Podzielając powyższe poglądy sąd okręgowy stoi na kategorycznym stanowisku, wyrażonym już z resztą w wyroku wydanym przez tut. sąd w innym składzie, iż obowiązkiem zamawiającego jest takie określenie kryteriów oceny ofert, aby przed</w:t>
      </w:r>
      <w:r>
        <w:rPr>
          <w:rFonts w:ascii="Arial" w:eastAsia="Times New Roman" w:hAnsi="Arial" w:cs="Arial"/>
          <w:lang w:eastAsia="pl-PL"/>
        </w:rPr>
        <w:br/>
        <w:t xml:space="preserve">dokonaniem wyboru najkorzystniejszej oferty było możliwe sprawdzenie/zweryfikowanie informacji przedstawionych przez wykonawców w jego ofercie (wyrok </w:t>
      </w:r>
      <w:proofErr w:type="spellStart"/>
      <w:r>
        <w:rPr>
          <w:rFonts w:ascii="Arial" w:eastAsia="Times New Roman" w:hAnsi="Arial" w:cs="Arial"/>
          <w:lang w:eastAsia="pl-PL"/>
        </w:rPr>
        <w:t>SO</w:t>
      </w:r>
      <w:proofErr w:type="spellEnd"/>
      <w:r>
        <w:rPr>
          <w:rFonts w:ascii="Arial" w:eastAsia="Times New Roman" w:hAnsi="Arial" w:cs="Arial"/>
          <w:lang w:eastAsia="pl-PL"/>
        </w:rPr>
        <w:t xml:space="preserve"> w Warszawie z dnia 18 grudnia 2020 r., XXIII Ga 1350/20).” Wykonawca zgadza się w pełni ze słusznym stanowiskiem Sądu, wyrażonym w powyższym wyroku oraz w przytoczonym w jego treści wyrokiem tego samego Sądu z dnia 18 grudnia 2020 r., XXIII Ga 1350/20. Brzmienie art. 91 ust. </w:t>
      </w:r>
      <w:proofErr w:type="spellStart"/>
      <w:r>
        <w:rPr>
          <w:rFonts w:ascii="Arial" w:eastAsia="Times New Roman" w:hAnsi="Arial" w:cs="Arial"/>
          <w:lang w:eastAsia="pl-PL"/>
        </w:rPr>
        <w:t>2d</w:t>
      </w:r>
      <w:proofErr w:type="spellEnd"/>
      <w:r>
        <w:rPr>
          <w:rFonts w:ascii="Arial" w:eastAsia="Times New Roman" w:hAnsi="Arial" w:cs="Arial"/>
          <w:lang w:eastAsia="pl-PL"/>
        </w:rPr>
        <w:t xml:space="preserve"> ustawy z dnia 29 stycznia 2004 r. - Prawo zamówień publicznych, obecnie znajdujące się w art. 240 ust. 2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 2019 r., w definitywny sposób bowiem zobowiązuje</w:t>
      </w:r>
      <w:r>
        <w:rPr>
          <w:rFonts w:ascii="Arial" w:eastAsia="Times New Roman" w:hAnsi="Arial" w:cs="Arial"/>
          <w:lang w:eastAsia="pl-PL"/>
        </w:rPr>
        <w:br/>
        <w:t>zamawiających do takiego ukształtowania kryteriów oceny ofert, których spełnienie</w:t>
      </w:r>
      <w:r>
        <w:rPr>
          <w:rFonts w:ascii="Arial" w:eastAsia="Times New Roman" w:hAnsi="Arial" w:cs="Arial"/>
          <w:lang w:eastAsia="pl-PL"/>
        </w:rPr>
        <w:br/>
        <w:t>przez ofertę wykonawcy da się obiektywnie zweryfikować jeszcze przed przyznaniem</w:t>
      </w:r>
      <w:r>
        <w:rPr>
          <w:rFonts w:ascii="Arial" w:eastAsia="Times New Roman" w:hAnsi="Arial" w:cs="Arial"/>
          <w:lang w:eastAsia="pl-PL"/>
        </w:rPr>
        <w:br/>
        <w:t>jej stosownej liczby punktów. Warto przy tym podkreślić, że Sąd Okręgowy w</w:t>
      </w:r>
      <w:r>
        <w:rPr>
          <w:rFonts w:ascii="Arial" w:eastAsia="Times New Roman" w:hAnsi="Arial" w:cs="Arial"/>
          <w:lang w:eastAsia="pl-PL"/>
        </w:rPr>
        <w:br/>
        <w:t>Warszawie, który wydał wyżej przytoczone wyroki, stanowi instancję odwoławczą w</w:t>
      </w:r>
      <w:r>
        <w:rPr>
          <w:rFonts w:ascii="Arial" w:eastAsia="Times New Roman" w:hAnsi="Arial" w:cs="Arial"/>
          <w:lang w:eastAsia="pl-PL"/>
        </w:rPr>
        <w:br/>
        <w:t xml:space="preserve">stosunku do orzeczeń Krajowej Izby Odwoławczej, zgodnie z art. 580 ust. 1 </w:t>
      </w:r>
      <w:proofErr w:type="spellStart"/>
      <w:r>
        <w:rPr>
          <w:rFonts w:ascii="Arial" w:eastAsia="Times New Roman" w:hAnsi="Arial" w:cs="Arial"/>
          <w:lang w:eastAsia="pl-PL"/>
        </w:rPr>
        <w:t>P.z.p</w:t>
      </w:r>
      <w:proofErr w:type="spellEnd"/>
      <w:r>
        <w:rPr>
          <w:rFonts w:ascii="Arial" w:eastAsia="Times New Roman" w:hAnsi="Arial" w:cs="Arial"/>
          <w:lang w:eastAsia="pl-PL"/>
        </w:rPr>
        <w:t>. W</w:t>
      </w:r>
      <w:r>
        <w:rPr>
          <w:rFonts w:ascii="Arial" w:eastAsia="Times New Roman" w:hAnsi="Arial" w:cs="Arial"/>
          <w:lang w:eastAsia="pl-PL"/>
        </w:rPr>
        <w:br/>
        <w:t>konsekwencji, stwierdzić należy, że ukształtowała się linia orzecznicza, która</w:t>
      </w:r>
      <w:r>
        <w:rPr>
          <w:rFonts w:ascii="Arial" w:eastAsia="Times New Roman" w:hAnsi="Arial" w:cs="Arial"/>
          <w:lang w:eastAsia="pl-PL"/>
        </w:rPr>
        <w:br/>
        <w:t>potwierdza stanowisko Wykonawcy. Wobec powyższego należy stwierdzić, że zastrzeżone kryterium „Wartość wsadu do kotła” jest niezwiązane z jakością usługi oraz nieweryfikowalne.</w:t>
      </w:r>
      <w:r>
        <w:rPr>
          <w:rFonts w:ascii="Arial" w:eastAsia="Times New Roman" w:hAnsi="Arial" w:cs="Arial"/>
          <w:lang w:eastAsia="pl-PL"/>
        </w:rPr>
        <w:br/>
      </w:r>
      <w:r>
        <w:rPr>
          <w:rFonts w:ascii="Arial" w:eastAsia="Times New Roman" w:hAnsi="Arial" w:cs="Arial"/>
          <w:lang w:eastAsia="pl-PL"/>
        </w:rPr>
        <w:lastRenderedPageBreak/>
        <w:t>W związku z powyższym wnosimy o zmianę na kryterium jakościowe oraz weryfikowalne na etapie składania ofert na:</w:t>
      </w:r>
    </w:p>
    <w:p w14:paraId="3B7DBA55" w14:textId="77777777" w:rsidR="004C45C5" w:rsidRDefault="00000000">
      <w:pPr>
        <w:jc w:val="both"/>
        <w:rPr>
          <w:rFonts w:ascii="Arial" w:eastAsia="Times New Roman" w:hAnsi="Arial" w:cs="Arial"/>
          <w:lang w:eastAsia="pl-PL"/>
        </w:rPr>
      </w:pPr>
      <w:r>
        <w:rPr>
          <w:rFonts w:ascii="Arial" w:eastAsia="Times New Roman" w:hAnsi="Arial" w:cs="Arial"/>
          <w:lang w:eastAsia="pl-PL"/>
        </w:rPr>
        <w:t>a) Cena – 60%</w:t>
      </w:r>
    </w:p>
    <w:p w14:paraId="61621995" w14:textId="77777777" w:rsidR="004C45C5" w:rsidRDefault="00000000">
      <w:pPr>
        <w:jc w:val="both"/>
        <w:rPr>
          <w:rFonts w:ascii="Arial" w:eastAsia="Times New Roman" w:hAnsi="Arial" w:cs="Arial"/>
          <w:lang w:eastAsia="pl-PL"/>
        </w:rPr>
      </w:pPr>
      <w:r>
        <w:rPr>
          <w:rFonts w:ascii="Arial" w:eastAsia="Times New Roman" w:hAnsi="Arial" w:cs="Arial"/>
          <w:lang w:eastAsia="pl-PL"/>
        </w:rPr>
        <w:t>b) Posiadanie certyfikatu Systemu Zarządzania Żywnością ISO 22000 z zakresu</w:t>
      </w:r>
      <w:r>
        <w:rPr>
          <w:rFonts w:ascii="Arial" w:eastAsia="Times New Roman" w:hAnsi="Arial" w:cs="Arial"/>
          <w:lang w:eastAsia="pl-PL"/>
        </w:rPr>
        <w:br/>
        <w:t>żywienia wystawiony przez jednostkę akredytowaną – 30%</w:t>
      </w:r>
    </w:p>
    <w:p w14:paraId="0B7C46A5" w14:textId="77777777" w:rsidR="004C45C5" w:rsidRDefault="00000000">
      <w:pPr>
        <w:jc w:val="both"/>
        <w:rPr>
          <w:rFonts w:ascii="Arial" w:eastAsia="Times New Roman" w:hAnsi="Arial" w:cs="Arial"/>
          <w:lang w:eastAsia="pl-PL"/>
        </w:rPr>
      </w:pPr>
      <w:r>
        <w:rPr>
          <w:rFonts w:ascii="Arial" w:eastAsia="Times New Roman" w:hAnsi="Arial" w:cs="Arial"/>
          <w:lang w:eastAsia="pl-PL"/>
        </w:rPr>
        <w:t>c)Aspekty społeczne – zatrudnienie osób niepełnosprawnych do wykonywania</w:t>
      </w:r>
      <w:r>
        <w:rPr>
          <w:rFonts w:ascii="Arial" w:eastAsia="Times New Roman" w:hAnsi="Arial" w:cs="Arial"/>
          <w:lang w:eastAsia="pl-PL"/>
        </w:rPr>
        <w:br/>
        <w:t>czynności w ramach realizacji zamówienia (As)-10%</w:t>
      </w:r>
    </w:p>
    <w:p w14:paraId="39AECF6E" w14:textId="77777777" w:rsidR="004C45C5" w:rsidRDefault="00000000">
      <w:pPr>
        <w:jc w:val="both"/>
        <w:rPr>
          <w:rFonts w:ascii="Arial" w:eastAsia="Times New Roman" w:hAnsi="Arial" w:cs="Arial"/>
          <w:lang w:eastAsia="pl-PL"/>
        </w:rPr>
      </w:pPr>
      <w:r>
        <w:rPr>
          <w:rFonts w:ascii="Arial" w:eastAsia="Times New Roman" w:hAnsi="Arial" w:cs="Arial"/>
          <w:lang w:eastAsia="pl-PL"/>
        </w:rPr>
        <w:t>Ocena kryterium „Posiadanie certyfikatu Systemu Zarządzania Żywnością ISO 22000</w:t>
      </w:r>
      <w:r>
        <w:rPr>
          <w:rFonts w:ascii="Arial" w:eastAsia="Times New Roman" w:hAnsi="Arial" w:cs="Arial"/>
          <w:lang w:eastAsia="pl-PL"/>
        </w:rPr>
        <w:br/>
        <w:t>z zakresu żywienia wystawiony przez jednostkę akredytowaną” w oparciu o załączony</w:t>
      </w:r>
      <w:r>
        <w:rPr>
          <w:rFonts w:ascii="Arial" w:eastAsia="Times New Roman" w:hAnsi="Arial" w:cs="Arial"/>
          <w:lang w:eastAsia="pl-PL"/>
        </w:rPr>
        <w:br/>
        <w:t>do oferty certyfikat</w:t>
      </w:r>
    </w:p>
    <w:p w14:paraId="02587E3D" w14:textId="77777777" w:rsidR="004C45C5" w:rsidRDefault="00000000">
      <w:pPr>
        <w:jc w:val="both"/>
        <w:rPr>
          <w:rFonts w:ascii="Arial" w:eastAsia="Times New Roman" w:hAnsi="Arial" w:cs="Arial"/>
          <w:lang w:eastAsia="pl-PL"/>
        </w:rPr>
      </w:pPr>
      <w:r>
        <w:rPr>
          <w:rFonts w:ascii="Arial" w:eastAsia="Times New Roman" w:hAnsi="Arial" w:cs="Arial"/>
          <w:lang w:eastAsia="pl-PL"/>
        </w:rPr>
        <w:t>a) Posiadanie certyfikatu ISO 22000 z zakresu żywienia wystawiony przez</w:t>
      </w:r>
      <w:r>
        <w:rPr>
          <w:rFonts w:ascii="Arial" w:eastAsia="Times New Roman" w:hAnsi="Arial" w:cs="Arial"/>
          <w:lang w:eastAsia="pl-PL"/>
        </w:rPr>
        <w:br/>
        <w:t>jednostkę akredytowaną – 30 pkt</w:t>
      </w:r>
    </w:p>
    <w:p w14:paraId="17EFA462" w14:textId="77777777" w:rsidR="004C45C5" w:rsidRDefault="00000000">
      <w:pPr>
        <w:jc w:val="both"/>
        <w:rPr>
          <w:rFonts w:ascii="Arial" w:eastAsia="Times New Roman" w:hAnsi="Arial" w:cs="Arial"/>
          <w:lang w:eastAsia="pl-PL"/>
        </w:rPr>
      </w:pPr>
      <w:r>
        <w:rPr>
          <w:rFonts w:ascii="Arial" w:eastAsia="Times New Roman" w:hAnsi="Arial" w:cs="Arial"/>
          <w:lang w:eastAsia="pl-PL"/>
        </w:rPr>
        <w:t>b) Brak certyfikatu ISO 22000 w ofercie – 0 pkt</w:t>
      </w:r>
    </w:p>
    <w:p w14:paraId="5F81FC40" w14:textId="77777777" w:rsidR="004C45C5" w:rsidRDefault="004C45C5">
      <w:pPr>
        <w:jc w:val="both"/>
        <w:rPr>
          <w:rFonts w:ascii="Arial" w:eastAsia="Times New Roman" w:hAnsi="Arial" w:cs="Arial"/>
          <w:b/>
          <w:bCs/>
          <w:lang w:eastAsia="pl-PL"/>
        </w:rPr>
      </w:pPr>
    </w:p>
    <w:p w14:paraId="18B6FA05" w14:textId="77777777" w:rsidR="004C45C5" w:rsidRDefault="00000000">
      <w:pPr>
        <w:jc w:val="both"/>
        <w:rPr>
          <w:rFonts w:ascii="Calibri" w:eastAsia="Calibri" w:hAnsi="Calibri" w:cs="Calibri"/>
          <w:b/>
          <w:bCs/>
        </w:rPr>
      </w:pPr>
      <w:r>
        <w:rPr>
          <w:rFonts w:ascii="Arial" w:eastAsia="Times New Roman" w:hAnsi="Arial" w:cs="Arial"/>
          <w:b/>
          <w:bCs/>
          <w:lang w:eastAsia="pl-PL"/>
        </w:rPr>
        <w:t xml:space="preserve">Stosowanie wielkości wsadu do kotła jako kryterium oceny ofert jest powszechnie stosowanym kryterium. Jest to kryterium sprawdzalne na każdym etapie realizacji umowy, bowiem znajdować będzie odzwierciedlenie w kalkulacji posiłków. Odstąpienie od zastosowania tego kryterium nie zagwarantowałoby odpowiedniego udziału cen stosowanych przez wykonawcę produktów spożywczych do ceny posiłku i umożliwiłoby zaniżanie tych wartości. Zmawiający przewidział we wzorze umowy zapis zapewniający mu możliwość kontroli przestrzegania wskazanej w ofercie wartości wsadu do kotła, poprzez możliwość wglądu do dokumentacji źródłowej np. faktur zakupowych, kartotek magazynowych. </w:t>
      </w:r>
    </w:p>
    <w:p w14:paraId="3EA25254" w14:textId="77777777" w:rsidR="004C45C5" w:rsidRDefault="00000000">
      <w:pPr>
        <w:jc w:val="both"/>
        <w:rPr>
          <w:rFonts w:ascii="Calibri" w:eastAsia="Calibri" w:hAnsi="Calibri" w:cs="Calibri"/>
          <w:b/>
          <w:bCs/>
        </w:rPr>
      </w:pPr>
      <w:r>
        <w:rPr>
          <w:rFonts w:ascii="Arial" w:eastAsia="Times New Roman" w:hAnsi="Arial" w:cs="Arial"/>
          <w:b/>
          <w:bCs/>
          <w:lang w:eastAsia="pl-PL"/>
        </w:rPr>
        <w:t xml:space="preserve">Zamawiający nie dokona zmiany kryterium oceny ofert. </w:t>
      </w:r>
    </w:p>
    <w:p w14:paraId="743D496A" w14:textId="77777777" w:rsidR="004C45C5" w:rsidRDefault="00000000">
      <w:pPr>
        <w:jc w:val="both"/>
      </w:pPr>
      <w:r>
        <w:rPr>
          <w:rFonts w:ascii="Arial" w:eastAsia="Times New Roman" w:hAnsi="Arial" w:cs="Arial"/>
          <w:b/>
          <w:bCs/>
          <w:lang w:eastAsia="pl-PL"/>
        </w:rPr>
        <w:t xml:space="preserve">W § 5 wzoru umowy, stanowiącego załącznik nr 9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r w:rsidRPr="00021ACB">
        <w:rPr>
          <w:rFonts w:ascii="Arial" w:eastAsia="Times New Roman" w:hAnsi="Arial" w:cs="Arial"/>
          <w:b/>
          <w:bCs/>
          <w:lang w:eastAsia="pl-PL"/>
        </w:rPr>
        <w:t>dodaje się</w:t>
      </w:r>
      <w:r>
        <w:rPr>
          <w:rFonts w:ascii="Arial" w:eastAsia="Times New Roman" w:hAnsi="Arial" w:cs="Arial"/>
          <w:b/>
          <w:bCs/>
          <w:lang w:eastAsia="pl-PL"/>
        </w:rPr>
        <w:t xml:space="preserve"> punkt 3, który przyjmuje brzmienie:</w:t>
      </w:r>
    </w:p>
    <w:p w14:paraId="6E364CBC" w14:textId="77777777" w:rsidR="004C45C5" w:rsidRDefault="00000000">
      <w:pPr>
        <w:jc w:val="both"/>
        <w:rPr>
          <w:rFonts w:ascii="Arial" w:eastAsia="Times New Roman" w:hAnsi="Arial" w:cs="Arial"/>
          <w:b/>
          <w:bCs/>
          <w:lang w:eastAsia="pl-PL"/>
        </w:rPr>
      </w:pPr>
      <w:bookmarkStart w:id="1" w:name="_Hlk126582485"/>
      <w:r>
        <w:rPr>
          <w:rFonts w:ascii="Arial" w:eastAsia="Times New Roman" w:hAnsi="Arial" w:cs="Arial"/>
          <w:b/>
          <w:bCs/>
          <w:lang w:eastAsia="pl-PL"/>
        </w:rPr>
        <w:t>„3. Każdorazowo na żądanie Zamawiającego, Wykonawca ma obowiązek przedstawić kalkulację kosztów ponoszonych na wytworzenie danego posiłku”.</w:t>
      </w:r>
    </w:p>
    <w:bookmarkEnd w:id="1"/>
    <w:p w14:paraId="342AB16C" w14:textId="77777777" w:rsidR="004C45C5" w:rsidRDefault="00000000">
      <w:pPr>
        <w:jc w:val="both"/>
        <w:rPr>
          <w:rFonts w:ascii="Arial" w:eastAsia="Times New Roman" w:hAnsi="Arial" w:cs="Arial"/>
          <w:lang w:eastAsia="pl-PL"/>
        </w:rPr>
      </w:pPr>
      <w:r>
        <w:rPr>
          <w:rFonts w:ascii="Arial" w:eastAsia="Times New Roman" w:hAnsi="Arial" w:cs="Arial"/>
          <w:b/>
          <w:bCs/>
          <w:lang w:eastAsia="pl-PL"/>
        </w:rPr>
        <w:t xml:space="preserve"> </w:t>
      </w:r>
      <w:r>
        <w:rPr>
          <w:rFonts w:ascii="Arial" w:eastAsia="Times New Roman" w:hAnsi="Arial" w:cs="Arial"/>
          <w:b/>
          <w:bCs/>
          <w:lang w:eastAsia="pl-PL"/>
        </w:rPr>
        <w:br/>
      </w:r>
      <w:r>
        <w:rPr>
          <w:rFonts w:ascii="Arial" w:eastAsia="Times New Roman" w:hAnsi="Arial" w:cs="Arial"/>
          <w:lang w:eastAsia="pl-PL"/>
        </w:rPr>
        <w:t xml:space="preserve">98. Wnosimy o doprecyzowanie pkt 16., Załącznik nr 1 do </w:t>
      </w:r>
      <w:proofErr w:type="spellStart"/>
      <w:r>
        <w:rPr>
          <w:rFonts w:ascii="Arial" w:eastAsia="Times New Roman" w:hAnsi="Arial" w:cs="Arial"/>
          <w:lang w:eastAsia="pl-PL"/>
        </w:rPr>
        <w:t>SWZ</w:t>
      </w:r>
      <w:proofErr w:type="spellEnd"/>
      <w:r>
        <w:rPr>
          <w:rFonts w:ascii="Arial" w:eastAsia="Times New Roman" w:hAnsi="Arial" w:cs="Arial"/>
          <w:lang w:eastAsia="pl-PL"/>
        </w:rPr>
        <w:t xml:space="preserve"> aby diety były</w:t>
      </w:r>
      <w:r>
        <w:rPr>
          <w:rFonts w:ascii="Arial" w:eastAsia="Times New Roman" w:hAnsi="Arial" w:cs="Arial"/>
          <w:lang w:eastAsia="pl-PL"/>
        </w:rPr>
        <w:br/>
        <w:t>bilansowane zgodnie z obecnie funkcjonującymi w żywieniu zbiorowym zaleceniom</w:t>
      </w:r>
      <w:r>
        <w:rPr>
          <w:rFonts w:ascii="Arial" w:eastAsia="Times New Roman" w:hAnsi="Arial" w:cs="Arial"/>
          <w:lang w:eastAsia="pl-PL"/>
        </w:rPr>
        <w:br/>
        <w:t>Instytutu Żywności i Żywienia opisanych w następujących publikacjach „Podstawy</w:t>
      </w:r>
      <w:r>
        <w:rPr>
          <w:rFonts w:ascii="Arial" w:eastAsia="Times New Roman" w:hAnsi="Arial" w:cs="Arial"/>
          <w:lang w:eastAsia="pl-PL"/>
        </w:rPr>
        <w:br/>
        <w:t xml:space="preserve">naukowe żywienia w szpitalach: pod redakcją Jana </w:t>
      </w:r>
      <w:proofErr w:type="spellStart"/>
      <w:r>
        <w:rPr>
          <w:rFonts w:ascii="Arial" w:eastAsia="Times New Roman" w:hAnsi="Arial" w:cs="Arial"/>
          <w:lang w:eastAsia="pl-PL"/>
        </w:rPr>
        <w:t>Dzieniszewskiego</w:t>
      </w:r>
      <w:proofErr w:type="spellEnd"/>
      <w:r>
        <w:rPr>
          <w:rFonts w:ascii="Arial" w:eastAsia="Times New Roman" w:hAnsi="Arial" w:cs="Arial"/>
          <w:lang w:eastAsia="pl-PL"/>
        </w:rPr>
        <w:t xml:space="preserve">, wyd. </w:t>
      </w:r>
      <w:proofErr w:type="spellStart"/>
      <w:r>
        <w:rPr>
          <w:rFonts w:ascii="Arial" w:eastAsia="Times New Roman" w:hAnsi="Arial" w:cs="Arial"/>
          <w:lang w:eastAsia="pl-PL"/>
        </w:rPr>
        <w:t>IŻŻ</w:t>
      </w:r>
      <w:proofErr w:type="spellEnd"/>
      <w:r>
        <w:rPr>
          <w:rFonts w:ascii="Arial" w:eastAsia="Times New Roman" w:hAnsi="Arial" w:cs="Arial"/>
          <w:lang w:eastAsia="pl-PL"/>
        </w:rPr>
        <w:t>,</w:t>
      </w:r>
      <w:r>
        <w:rPr>
          <w:rFonts w:ascii="Arial" w:eastAsia="Times New Roman" w:hAnsi="Arial" w:cs="Arial"/>
          <w:lang w:eastAsia="pl-PL"/>
        </w:rPr>
        <w:br/>
        <w:t>„Zasady prawidłowego żywienia chorych w szpitalach” pod red. Mirosława Jarosza,</w:t>
      </w:r>
      <w:r>
        <w:rPr>
          <w:rFonts w:ascii="Arial" w:eastAsia="Times New Roman" w:hAnsi="Arial" w:cs="Arial"/>
          <w:lang w:eastAsia="pl-PL"/>
        </w:rPr>
        <w:br/>
        <w:t xml:space="preserve">wyd. </w:t>
      </w:r>
      <w:proofErr w:type="spellStart"/>
      <w:r>
        <w:rPr>
          <w:rFonts w:ascii="Arial" w:eastAsia="Times New Roman" w:hAnsi="Arial" w:cs="Arial"/>
          <w:lang w:eastAsia="pl-PL"/>
        </w:rPr>
        <w:t>IŻŻ</w:t>
      </w:r>
      <w:proofErr w:type="spellEnd"/>
      <w:r>
        <w:rPr>
          <w:rFonts w:ascii="Arial" w:eastAsia="Times New Roman" w:hAnsi="Arial" w:cs="Arial"/>
          <w:lang w:eastAsia="pl-PL"/>
        </w:rPr>
        <w:t>, „Normy żywienia dla populacji Polski” pod red. M. Jarosza, E. Rychlik, K.</w:t>
      </w:r>
      <w:r>
        <w:rPr>
          <w:rFonts w:ascii="Arial" w:eastAsia="Times New Roman" w:hAnsi="Arial" w:cs="Arial"/>
          <w:lang w:eastAsia="pl-PL"/>
        </w:rPr>
        <w:br/>
      </w:r>
      <w:proofErr w:type="spellStart"/>
      <w:r>
        <w:rPr>
          <w:rFonts w:ascii="Arial" w:eastAsia="Times New Roman" w:hAnsi="Arial" w:cs="Arial"/>
          <w:lang w:eastAsia="pl-PL"/>
        </w:rPr>
        <w:t>Stoś</w:t>
      </w:r>
      <w:proofErr w:type="spellEnd"/>
      <w:r>
        <w:rPr>
          <w:rFonts w:ascii="Arial" w:eastAsia="Times New Roman" w:hAnsi="Arial" w:cs="Arial"/>
          <w:lang w:eastAsia="pl-PL"/>
        </w:rPr>
        <w:t xml:space="preserve">, J. Charzewskiej wyd. </w:t>
      </w:r>
      <w:proofErr w:type="spellStart"/>
      <w:r>
        <w:rPr>
          <w:rFonts w:ascii="Arial" w:eastAsia="Times New Roman" w:hAnsi="Arial" w:cs="Arial"/>
          <w:lang w:eastAsia="pl-PL"/>
        </w:rPr>
        <w:t>NIZP</w:t>
      </w:r>
      <w:proofErr w:type="spellEnd"/>
      <w:r>
        <w:rPr>
          <w:rFonts w:ascii="Arial" w:eastAsia="Times New Roman" w:hAnsi="Arial" w:cs="Arial"/>
          <w:lang w:eastAsia="pl-PL"/>
        </w:rPr>
        <w:t>- PZH 2020 r.</w:t>
      </w:r>
    </w:p>
    <w:p w14:paraId="64E55014" w14:textId="77777777" w:rsidR="00FF30B0" w:rsidRDefault="00FF30B0">
      <w:pPr>
        <w:jc w:val="both"/>
        <w:rPr>
          <w:rFonts w:ascii="Arial" w:eastAsia="Times New Roman" w:hAnsi="Arial" w:cs="Arial"/>
          <w:b/>
          <w:bCs/>
          <w:lang w:eastAsia="pl-PL"/>
        </w:rPr>
      </w:pPr>
    </w:p>
    <w:p w14:paraId="4C3DF2EB"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wymaga sporządzania jadłospisów zgodnie z punktem 16 Szczegółowego opisu przedmiotu zamówienia, stanowiącego załącznik nr 1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p>
    <w:p w14:paraId="7F9D1189"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99. Wykonawca zwraca się z prośbą o dopuszczenie planowania jadłospisów 14-</w:t>
      </w:r>
      <w:r>
        <w:rPr>
          <w:rFonts w:ascii="Arial" w:eastAsia="Times New Roman" w:hAnsi="Arial" w:cs="Arial"/>
          <w:lang w:eastAsia="pl-PL"/>
        </w:rPr>
        <w:br/>
        <w:t>dniowych. Planowanie rytmem dwutygodniowym umożliwia precyzyjnie</w:t>
      </w:r>
      <w:r>
        <w:rPr>
          <w:rFonts w:ascii="Arial" w:eastAsia="Times New Roman" w:hAnsi="Arial" w:cs="Arial"/>
          <w:lang w:eastAsia="pl-PL"/>
        </w:rPr>
        <w:br/>
        <w:t>zbilansować diety oraz zachować należyte urozmaicenie posiłków. Sugerujemy by</w:t>
      </w:r>
      <w:r>
        <w:rPr>
          <w:rFonts w:ascii="Arial" w:eastAsia="Times New Roman" w:hAnsi="Arial" w:cs="Arial"/>
          <w:lang w:eastAsia="pl-PL"/>
        </w:rPr>
        <w:br/>
        <w:t>Zamawiający zmienił zapis, tak aby w przeciągu 14 dni występował: 2 razy obiad</w:t>
      </w:r>
      <w:r>
        <w:rPr>
          <w:rFonts w:ascii="Arial" w:eastAsia="Times New Roman" w:hAnsi="Arial" w:cs="Arial"/>
          <w:lang w:eastAsia="pl-PL"/>
        </w:rPr>
        <w:br/>
        <w:t xml:space="preserve">jarski z uwzględnieniem białka pełnowartościowego, </w:t>
      </w:r>
      <w:proofErr w:type="spellStart"/>
      <w:r>
        <w:rPr>
          <w:rFonts w:ascii="Arial" w:eastAsia="Times New Roman" w:hAnsi="Arial" w:cs="Arial"/>
          <w:lang w:eastAsia="pl-PL"/>
        </w:rPr>
        <w:t>2x</w:t>
      </w:r>
      <w:proofErr w:type="spellEnd"/>
      <w:r>
        <w:rPr>
          <w:rFonts w:ascii="Arial" w:eastAsia="Times New Roman" w:hAnsi="Arial" w:cs="Arial"/>
          <w:lang w:eastAsia="pl-PL"/>
        </w:rPr>
        <w:t xml:space="preserve"> ryba, </w:t>
      </w:r>
      <w:proofErr w:type="spellStart"/>
      <w:r>
        <w:rPr>
          <w:rFonts w:ascii="Arial" w:eastAsia="Times New Roman" w:hAnsi="Arial" w:cs="Arial"/>
          <w:lang w:eastAsia="pl-PL"/>
        </w:rPr>
        <w:t>2x</w:t>
      </w:r>
      <w:proofErr w:type="spellEnd"/>
      <w:r>
        <w:rPr>
          <w:rFonts w:ascii="Arial" w:eastAsia="Times New Roman" w:hAnsi="Arial" w:cs="Arial"/>
          <w:lang w:eastAsia="pl-PL"/>
        </w:rPr>
        <w:t xml:space="preserve"> obiad półmięsny, </w:t>
      </w:r>
      <w:proofErr w:type="spellStart"/>
      <w:r>
        <w:rPr>
          <w:rFonts w:ascii="Arial" w:eastAsia="Times New Roman" w:hAnsi="Arial" w:cs="Arial"/>
          <w:lang w:eastAsia="pl-PL"/>
        </w:rPr>
        <w:t>3x</w:t>
      </w:r>
      <w:proofErr w:type="spellEnd"/>
      <w:r>
        <w:rPr>
          <w:rFonts w:ascii="Arial" w:eastAsia="Times New Roman" w:hAnsi="Arial" w:cs="Arial"/>
          <w:lang w:eastAsia="pl-PL"/>
        </w:rPr>
        <w:br/>
        <w:t xml:space="preserve">mięso w kawałku, </w:t>
      </w:r>
      <w:proofErr w:type="spellStart"/>
      <w:r>
        <w:rPr>
          <w:rFonts w:ascii="Arial" w:eastAsia="Times New Roman" w:hAnsi="Arial" w:cs="Arial"/>
          <w:lang w:eastAsia="pl-PL"/>
        </w:rPr>
        <w:t>1x</w:t>
      </w:r>
      <w:proofErr w:type="spellEnd"/>
      <w:r>
        <w:rPr>
          <w:rFonts w:ascii="Arial" w:eastAsia="Times New Roman" w:hAnsi="Arial" w:cs="Arial"/>
          <w:lang w:eastAsia="pl-PL"/>
        </w:rPr>
        <w:t xml:space="preserve"> ćwiartka z kurczaka lub jego część, </w:t>
      </w:r>
      <w:proofErr w:type="spellStart"/>
      <w:r>
        <w:rPr>
          <w:rFonts w:ascii="Arial" w:eastAsia="Times New Roman" w:hAnsi="Arial" w:cs="Arial"/>
          <w:lang w:eastAsia="pl-PL"/>
        </w:rPr>
        <w:t>2x</w:t>
      </w:r>
      <w:proofErr w:type="spellEnd"/>
      <w:r>
        <w:rPr>
          <w:rFonts w:ascii="Arial" w:eastAsia="Times New Roman" w:hAnsi="Arial" w:cs="Arial"/>
          <w:lang w:eastAsia="pl-PL"/>
        </w:rPr>
        <w:t xml:space="preserve"> gulasz, potrawka, </w:t>
      </w:r>
      <w:proofErr w:type="spellStart"/>
      <w:r>
        <w:rPr>
          <w:rFonts w:ascii="Arial" w:eastAsia="Times New Roman" w:hAnsi="Arial" w:cs="Arial"/>
          <w:lang w:eastAsia="pl-PL"/>
        </w:rPr>
        <w:t>2x</w:t>
      </w:r>
      <w:proofErr w:type="spellEnd"/>
      <w:r>
        <w:rPr>
          <w:rFonts w:ascii="Arial" w:eastAsia="Times New Roman" w:hAnsi="Arial" w:cs="Arial"/>
          <w:lang w:eastAsia="pl-PL"/>
        </w:rPr>
        <w:br/>
        <w:t xml:space="preserve">mięso mielone. Sugerowane rozwiązanie pozwoli spełnić zalecenia </w:t>
      </w:r>
      <w:proofErr w:type="spellStart"/>
      <w:r>
        <w:rPr>
          <w:rFonts w:ascii="Arial" w:eastAsia="Times New Roman" w:hAnsi="Arial" w:cs="Arial"/>
          <w:lang w:eastAsia="pl-PL"/>
        </w:rPr>
        <w:t>IŻŻ</w:t>
      </w:r>
      <w:proofErr w:type="spellEnd"/>
      <w:r>
        <w:rPr>
          <w:rFonts w:ascii="Arial" w:eastAsia="Times New Roman" w:hAnsi="Arial" w:cs="Arial"/>
          <w:lang w:eastAsia="pl-PL"/>
        </w:rPr>
        <w:t xml:space="preserve"> oraz</w:t>
      </w:r>
      <w:r>
        <w:rPr>
          <w:rFonts w:ascii="Arial" w:eastAsia="Times New Roman" w:hAnsi="Arial" w:cs="Arial"/>
          <w:lang w:eastAsia="pl-PL"/>
        </w:rPr>
        <w:br/>
        <w:t>zwiększy różnorodność i atrakcyjność jadłospisów. Planowanie jadłospisów zgodnie</w:t>
      </w:r>
      <w:r>
        <w:rPr>
          <w:rFonts w:ascii="Arial" w:eastAsia="Times New Roman" w:hAnsi="Arial" w:cs="Arial"/>
          <w:lang w:eastAsia="pl-PL"/>
        </w:rPr>
        <w:br/>
        <w:t>z rytmem dwutygodniowym, pozwoli na uwzględnienie postnego piątku oraz</w:t>
      </w:r>
      <w:r>
        <w:rPr>
          <w:rFonts w:ascii="Arial" w:eastAsia="Times New Roman" w:hAnsi="Arial" w:cs="Arial"/>
          <w:lang w:eastAsia="pl-PL"/>
        </w:rPr>
        <w:br/>
        <w:t>świątecznego charakteru niedzieli. Ponadto, żaden z przepisów dotyczących żywienie</w:t>
      </w:r>
      <w:r>
        <w:rPr>
          <w:rFonts w:ascii="Arial" w:eastAsia="Times New Roman" w:hAnsi="Arial" w:cs="Arial"/>
          <w:lang w:eastAsia="pl-PL"/>
        </w:rPr>
        <w:br/>
        <w:t>zbiorowego nie nakłada obowiązku układania jadłospisów na 10 dni.</w:t>
      </w:r>
    </w:p>
    <w:p w14:paraId="47B6B1C0" w14:textId="77777777" w:rsidR="004C45C5" w:rsidRDefault="004C45C5">
      <w:pPr>
        <w:jc w:val="both"/>
        <w:rPr>
          <w:rFonts w:ascii="Arial" w:eastAsia="Times New Roman" w:hAnsi="Arial" w:cs="Arial"/>
          <w:b/>
          <w:bCs/>
          <w:highlight w:val="yellow"/>
          <w:lang w:eastAsia="pl-PL"/>
        </w:rPr>
      </w:pPr>
    </w:p>
    <w:p w14:paraId="46CDEBB1"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nie wyraża zgody na jadłospisy 14-dniowe. </w:t>
      </w:r>
    </w:p>
    <w:p w14:paraId="64D7B014" w14:textId="77777777" w:rsidR="004C45C5" w:rsidRDefault="004C45C5">
      <w:pPr>
        <w:jc w:val="both"/>
        <w:rPr>
          <w:rFonts w:ascii="Arial" w:eastAsia="Times New Roman" w:hAnsi="Arial" w:cs="Arial"/>
          <w:lang w:eastAsia="pl-PL"/>
        </w:rPr>
      </w:pPr>
    </w:p>
    <w:p w14:paraId="418AD3BF" w14:textId="77777777" w:rsidR="004C45C5" w:rsidRDefault="00000000">
      <w:pPr>
        <w:jc w:val="both"/>
        <w:rPr>
          <w:rFonts w:ascii="Arial" w:eastAsia="Times New Roman" w:hAnsi="Arial" w:cs="Arial"/>
          <w:lang w:eastAsia="pl-PL"/>
        </w:rPr>
      </w:pPr>
      <w:r>
        <w:rPr>
          <w:rFonts w:ascii="Arial" w:eastAsia="Times New Roman" w:hAnsi="Arial" w:cs="Arial"/>
          <w:lang w:eastAsia="pl-PL"/>
        </w:rPr>
        <w:lastRenderedPageBreak/>
        <w:t>100. Czy Zamawiający dopuszcza planowanie margaryny miękkiej kubkowej celem</w:t>
      </w:r>
      <w:r>
        <w:rPr>
          <w:rFonts w:ascii="Arial" w:eastAsia="Times New Roman" w:hAnsi="Arial" w:cs="Arial"/>
          <w:lang w:eastAsia="pl-PL"/>
        </w:rPr>
        <w:br/>
        <w:t>ograniczenia podaży cholesterolu i tym samym profilaktyki chorób sercowo-</w:t>
      </w:r>
      <w:r>
        <w:rPr>
          <w:rFonts w:ascii="Arial" w:eastAsia="Times New Roman" w:hAnsi="Arial" w:cs="Arial"/>
          <w:lang w:eastAsia="pl-PL"/>
        </w:rPr>
        <w:br/>
        <w:t>naczyniowych? Na podstawie aktualnej literatury „Zasady Prawidłowego Żywienia</w:t>
      </w:r>
      <w:r>
        <w:rPr>
          <w:rFonts w:ascii="Arial" w:eastAsia="Times New Roman" w:hAnsi="Arial" w:cs="Arial"/>
          <w:lang w:eastAsia="pl-PL"/>
        </w:rPr>
        <w:br/>
        <w:t>Chorych w Szpitalach” pod redakcją prof. Jarosława Jarosza „masło nie jest</w:t>
      </w:r>
      <w:r>
        <w:rPr>
          <w:rFonts w:ascii="Arial" w:eastAsia="Times New Roman" w:hAnsi="Arial" w:cs="Arial"/>
          <w:lang w:eastAsia="pl-PL"/>
        </w:rPr>
        <w:br/>
        <w:t>produktem, preferowanym w żywieniu racjonalnym ze względu na zawartość</w:t>
      </w:r>
      <w:r>
        <w:rPr>
          <w:rFonts w:ascii="Arial" w:eastAsia="Times New Roman" w:hAnsi="Arial" w:cs="Arial"/>
          <w:lang w:eastAsia="pl-PL"/>
        </w:rPr>
        <w:br/>
        <w:t>nasyconych kwasów tłuszczowych”.</w:t>
      </w:r>
    </w:p>
    <w:p w14:paraId="05EA101F" w14:textId="77777777" w:rsidR="004C45C5" w:rsidRDefault="004C45C5">
      <w:pPr>
        <w:jc w:val="both"/>
        <w:rPr>
          <w:rFonts w:ascii="Arial" w:eastAsia="Times New Roman" w:hAnsi="Arial" w:cs="Arial"/>
          <w:b/>
          <w:bCs/>
          <w:lang w:eastAsia="pl-PL"/>
        </w:rPr>
      </w:pPr>
    </w:p>
    <w:p w14:paraId="7F791E8B"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wymaga sporządzania jadłospisów zgodnie z punktem 16 Szczegółowego opisu przedmiotu zamówienia, stanowiącego załącznik nr 1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p>
    <w:p w14:paraId="6495BDEB"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101. Czy Zamawiający wymaga planowania codziennie zupy mlecznej?</w:t>
      </w:r>
    </w:p>
    <w:p w14:paraId="5FA3D149" w14:textId="77777777" w:rsidR="004C45C5" w:rsidRDefault="004C45C5">
      <w:pPr>
        <w:jc w:val="both"/>
        <w:rPr>
          <w:rFonts w:ascii="Arial" w:eastAsia="Times New Roman" w:hAnsi="Arial" w:cs="Arial"/>
          <w:b/>
          <w:bCs/>
          <w:lang w:eastAsia="pl-PL"/>
        </w:rPr>
      </w:pPr>
    </w:p>
    <w:p w14:paraId="2AA0D375"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wymaga sporządzania jadłospisów zgodnie z punktem 16 Szczegółowego opisu przedmiotu zamówienia, stanowiącego załącznik nr 1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p>
    <w:p w14:paraId="76DD0598"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102. Czy Zamawiający wymaga codziennie uwzględnienia do śniadania i kolacji</w:t>
      </w:r>
      <w:r>
        <w:rPr>
          <w:rFonts w:ascii="Arial" w:eastAsia="Times New Roman" w:hAnsi="Arial" w:cs="Arial"/>
          <w:lang w:eastAsia="pl-PL"/>
        </w:rPr>
        <w:br/>
        <w:t>dodatku warzywnego lub owocowego?</w:t>
      </w:r>
    </w:p>
    <w:p w14:paraId="182C8D1C" w14:textId="77777777" w:rsidR="004C45C5" w:rsidRDefault="004C45C5">
      <w:pPr>
        <w:jc w:val="both"/>
        <w:rPr>
          <w:rFonts w:ascii="Arial" w:eastAsia="Times New Roman" w:hAnsi="Arial" w:cs="Arial"/>
          <w:b/>
          <w:bCs/>
          <w:lang w:eastAsia="pl-PL"/>
        </w:rPr>
      </w:pPr>
    </w:p>
    <w:p w14:paraId="002E2C70"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wymaga sporządzania jadłospisów zgodnie z punktem 16 Szczegółowego opisu przedmiotu zamówienia, stanowiącego załącznik nr 1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p>
    <w:p w14:paraId="066B802F"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103. Czy Zamawiający dopuszcza planowanie obiadów jarskich przynajmniej raz w</w:t>
      </w:r>
      <w:r>
        <w:rPr>
          <w:rFonts w:ascii="Arial" w:eastAsia="Times New Roman" w:hAnsi="Arial" w:cs="Arial"/>
          <w:lang w:eastAsia="pl-PL"/>
        </w:rPr>
        <w:br/>
        <w:t xml:space="preserve">tygodniu celem ograniczenia podaży mięsa zgodnie z zaleceniami </w:t>
      </w:r>
      <w:proofErr w:type="spellStart"/>
      <w:r>
        <w:rPr>
          <w:rFonts w:ascii="Arial" w:eastAsia="Times New Roman" w:hAnsi="Arial" w:cs="Arial"/>
          <w:lang w:eastAsia="pl-PL"/>
        </w:rPr>
        <w:t>IŻŻ</w:t>
      </w:r>
      <w:proofErr w:type="spellEnd"/>
      <w:r>
        <w:rPr>
          <w:rFonts w:ascii="Arial" w:eastAsia="Times New Roman" w:hAnsi="Arial" w:cs="Arial"/>
          <w:lang w:eastAsia="pl-PL"/>
        </w:rPr>
        <w:t>?</w:t>
      </w:r>
    </w:p>
    <w:p w14:paraId="65214717" w14:textId="77777777" w:rsidR="004C45C5" w:rsidRDefault="004C45C5">
      <w:pPr>
        <w:jc w:val="both"/>
        <w:rPr>
          <w:rFonts w:ascii="Arial" w:eastAsia="Times New Roman" w:hAnsi="Arial" w:cs="Arial"/>
          <w:b/>
          <w:bCs/>
          <w:lang w:eastAsia="pl-PL"/>
        </w:rPr>
      </w:pPr>
    </w:p>
    <w:p w14:paraId="48B13886"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wymaga sporządzania jadłospisów zgodnie z punktem 16 Szczegółowego opisu przedmiotu zamówienia, stanowiącego załącznik nr 1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p>
    <w:p w14:paraId="51D24758"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 xml:space="preserve">104. Czy Zamawiający dopuszcza planowania obiadów półmięsnych typu </w:t>
      </w:r>
      <w:proofErr w:type="spellStart"/>
      <w:r>
        <w:rPr>
          <w:rFonts w:ascii="Arial" w:eastAsia="Times New Roman" w:hAnsi="Arial" w:cs="Arial"/>
          <w:lang w:eastAsia="pl-PL"/>
        </w:rPr>
        <w:t>kaszotto</w:t>
      </w:r>
      <w:proofErr w:type="spellEnd"/>
      <w:r>
        <w:rPr>
          <w:rFonts w:ascii="Arial" w:eastAsia="Times New Roman" w:hAnsi="Arial" w:cs="Arial"/>
          <w:lang w:eastAsia="pl-PL"/>
        </w:rPr>
        <w:t>,</w:t>
      </w:r>
      <w:r>
        <w:rPr>
          <w:rFonts w:ascii="Arial" w:eastAsia="Times New Roman" w:hAnsi="Arial" w:cs="Arial"/>
          <w:lang w:eastAsia="pl-PL"/>
        </w:rPr>
        <w:br/>
        <w:t xml:space="preserve">risotto, makaron z sosem </w:t>
      </w:r>
      <w:proofErr w:type="spellStart"/>
      <w:r>
        <w:rPr>
          <w:rFonts w:ascii="Arial" w:eastAsia="Times New Roman" w:hAnsi="Arial" w:cs="Arial"/>
          <w:lang w:eastAsia="pl-PL"/>
        </w:rPr>
        <w:t>bolognese</w:t>
      </w:r>
      <w:proofErr w:type="spellEnd"/>
      <w:r>
        <w:rPr>
          <w:rFonts w:ascii="Arial" w:eastAsia="Times New Roman" w:hAnsi="Arial" w:cs="Arial"/>
          <w:lang w:eastAsia="pl-PL"/>
        </w:rPr>
        <w:t xml:space="preserve"> itp. celem urozmaicenia?</w:t>
      </w:r>
    </w:p>
    <w:p w14:paraId="0B07CC92" w14:textId="77777777" w:rsidR="004C45C5" w:rsidRDefault="004C45C5">
      <w:pPr>
        <w:jc w:val="both"/>
        <w:rPr>
          <w:rFonts w:ascii="Arial" w:eastAsia="Times New Roman" w:hAnsi="Arial" w:cs="Arial"/>
          <w:b/>
          <w:bCs/>
          <w:lang w:eastAsia="pl-PL"/>
        </w:rPr>
      </w:pPr>
    </w:p>
    <w:p w14:paraId="453FA919"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wymaga sporządzania jadłospisów zgodnie z punktem 16 Szczegółowego opisu przedmiotu zamówienia, stanowiącego załącznik nr 1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p>
    <w:p w14:paraId="3646F66E"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105. Czy Zamawiający wyraża zgodę na stosowanie produktów instant typu kisiel,</w:t>
      </w:r>
      <w:r>
        <w:rPr>
          <w:rFonts w:ascii="Arial" w:eastAsia="Times New Roman" w:hAnsi="Arial" w:cs="Arial"/>
          <w:lang w:eastAsia="pl-PL"/>
        </w:rPr>
        <w:br/>
        <w:t>budyń, galaretka?</w:t>
      </w:r>
    </w:p>
    <w:p w14:paraId="5B68A556" w14:textId="77777777" w:rsidR="004C45C5" w:rsidRDefault="004C45C5">
      <w:pPr>
        <w:jc w:val="both"/>
        <w:rPr>
          <w:rFonts w:ascii="Arial" w:eastAsia="Times New Roman" w:hAnsi="Arial" w:cs="Arial"/>
          <w:b/>
          <w:bCs/>
          <w:lang w:eastAsia="pl-PL"/>
        </w:rPr>
      </w:pPr>
    </w:p>
    <w:p w14:paraId="589BCA1A"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wymaga sporządzania jadłospisów zgodnie z punktem 16 Szczegółowego opisu przedmiotu zamówienia, stanowiącego załącznik nr 1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p>
    <w:p w14:paraId="6BA53CEE"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106. Czy Zamawiający wymaga by do dań jednogarnkowych, które w swoim</w:t>
      </w:r>
      <w:r>
        <w:rPr>
          <w:rFonts w:ascii="Arial" w:eastAsia="Times New Roman" w:hAnsi="Arial" w:cs="Arial"/>
          <w:lang w:eastAsia="pl-PL"/>
        </w:rPr>
        <w:br/>
        <w:t>składzie zawierają już warzywa, węglowodany oraz pełnowartościowe białko, np. ryż</w:t>
      </w:r>
      <w:r>
        <w:rPr>
          <w:rFonts w:ascii="Arial" w:eastAsia="Times New Roman" w:hAnsi="Arial" w:cs="Arial"/>
          <w:lang w:eastAsia="pl-PL"/>
        </w:rPr>
        <w:br/>
        <w:t xml:space="preserve">z kurczakiem i warzywami, </w:t>
      </w:r>
      <w:proofErr w:type="spellStart"/>
      <w:r>
        <w:rPr>
          <w:rFonts w:ascii="Arial" w:eastAsia="Times New Roman" w:hAnsi="Arial" w:cs="Arial"/>
          <w:lang w:eastAsia="pl-PL"/>
        </w:rPr>
        <w:t>kaszotto</w:t>
      </w:r>
      <w:proofErr w:type="spellEnd"/>
      <w:r>
        <w:rPr>
          <w:rFonts w:ascii="Arial" w:eastAsia="Times New Roman" w:hAnsi="Arial" w:cs="Arial"/>
          <w:lang w:eastAsia="pl-PL"/>
        </w:rPr>
        <w:t xml:space="preserve"> z mięsem i warzywami, makaron ze szpinakiem</w:t>
      </w:r>
      <w:r>
        <w:rPr>
          <w:rFonts w:ascii="Arial" w:eastAsia="Times New Roman" w:hAnsi="Arial" w:cs="Arial"/>
          <w:lang w:eastAsia="pl-PL"/>
        </w:rPr>
        <w:br/>
        <w:t>i kurczakiem, itp. mają być planowana osobno porcja warzyw w formie surówki,</w:t>
      </w:r>
      <w:r>
        <w:rPr>
          <w:rFonts w:ascii="Arial" w:eastAsia="Times New Roman" w:hAnsi="Arial" w:cs="Arial"/>
          <w:lang w:eastAsia="pl-PL"/>
        </w:rPr>
        <w:br/>
        <w:t>warzyw na parze lub gotowanych?</w:t>
      </w:r>
    </w:p>
    <w:p w14:paraId="3D1F6F78" w14:textId="77777777" w:rsidR="004C45C5" w:rsidRDefault="004C45C5">
      <w:pPr>
        <w:jc w:val="both"/>
        <w:rPr>
          <w:rFonts w:ascii="Arial" w:eastAsia="Times New Roman" w:hAnsi="Arial" w:cs="Arial"/>
          <w:b/>
          <w:bCs/>
          <w:lang w:eastAsia="pl-PL"/>
        </w:rPr>
      </w:pPr>
    </w:p>
    <w:p w14:paraId="7A0435EB"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wymaga sporządzania jadłospisów zgodnie z punktem 16 Szczegółowego opisu przedmiotu zamówienia, stanowiącego załącznik nr 1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p>
    <w:p w14:paraId="0E9564B9"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107. Czy Wykonawca słusznie interpretuję, że Zamawiający wymaga aby</w:t>
      </w:r>
      <w:r>
        <w:rPr>
          <w:rFonts w:ascii="Arial" w:eastAsia="Times New Roman" w:hAnsi="Arial" w:cs="Arial"/>
          <w:lang w:eastAsia="pl-PL"/>
        </w:rPr>
        <w:br/>
        <w:t>kaloryczność diet oscylowała na poziomie 2100 kcal. Opierając się na Normach</w:t>
      </w:r>
      <w:r>
        <w:rPr>
          <w:rFonts w:ascii="Arial" w:eastAsia="Times New Roman" w:hAnsi="Arial" w:cs="Arial"/>
          <w:lang w:eastAsia="pl-PL"/>
        </w:rPr>
        <w:br/>
        <w:t>Żywienia dla Populacji Polski i ich zastosowaniu pod redakcją Mirosława Jarosza i</w:t>
      </w:r>
      <w:r>
        <w:rPr>
          <w:rFonts w:ascii="Arial" w:eastAsia="Times New Roman" w:hAnsi="Arial" w:cs="Arial"/>
          <w:lang w:eastAsia="pl-PL"/>
        </w:rPr>
        <w:br/>
      </w:r>
      <w:proofErr w:type="spellStart"/>
      <w:r>
        <w:rPr>
          <w:rFonts w:ascii="Arial" w:eastAsia="Times New Roman" w:hAnsi="Arial" w:cs="Arial"/>
          <w:lang w:eastAsia="pl-PL"/>
        </w:rPr>
        <w:t>wsp</w:t>
      </w:r>
      <w:proofErr w:type="spellEnd"/>
      <w:r>
        <w:rPr>
          <w:rFonts w:ascii="Arial" w:eastAsia="Times New Roman" w:hAnsi="Arial" w:cs="Arial"/>
          <w:lang w:eastAsia="pl-PL"/>
        </w:rPr>
        <w:t>. z 2020 roku, średnie zapotrzebowanie na energię (</w:t>
      </w:r>
      <w:proofErr w:type="spellStart"/>
      <w:r>
        <w:rPr>
          <w:rFonts w:ascii="Arial" w:eastAsia="Times New Roman" w:hAnsi="Arial" w:cs="Arial"/>
          <w:lang w:eastAsia="pl-PL"/>
        </w:rPr>
        <w:t>EER</w:t>
      </w:r>
      <w:proofErr w:type="spellEnd"/>
      <w:r>
        <w:rPr>
          <w:rFonts w:ascii="Arial" w:eastAsia="Times New Roman" w:hAnsi="Arial" w:cs="Arial"/>
          <w:lang w:eastAsia="pl-PL"/>
        </w:rPr>
        <w:t>) dla zakresu PAL</w:t>
      </w:r>
      <w:r>
        <w:rPr>
          <w:rFonts w:ascii="Arial" w:eastAsia="Times New Roman" w:hAnsi="Arial" w:cs="Arial"/>
          <w:lang w:eastAsia="pl-PL"/>
        </w:rPr>
        <w:br/>
        <w:t>(poziom aktywności fizycznej) 1,4-1,6 wnosi średnio 2100 kcal.</w:t>
      </w:r>
    </w:p>
    <w:p w14:paraId="1445B380" w14:textId="77777777" w:rsidR="004C45C5" w:rsidRDefault="004C45C5">
      <w:pPr>
        <w:jc w:val="both"/>
        <w:rPr>
          <w:rFonts w:ascii="Arial" w:eastAsia="Times New Roman" w:hAnsi="Arial" w:cs="Arial"/>
          <w:b/>
          <w:bCs/>
          <w:lang w:eastAsia="pl-PL"/>
        </w:rPr>
      </w:pPr>
    </w:p>
    <w:p w14:paraId="5103E202"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lastRenderedPageBreak/>
        <w:t xml:space="preserve">Zamawiający wymaga sporządzania jadłospisów zgodnie z punktem 16 Szczegółowego opisu przedmiotu zamówienia, stanowiącego załącznik nr 1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p>
    <w:p w14:paraId="1D023C86"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108. Czy Zamawiający wyraża zgodę na wdrożenie darmowego systemu</w:t>
      </w:r>
      <w:r>
        <w:rPr>
          <w:rFonts w:ascii="Arial" w:eastAsia="Times New Roman" w:hAnsi="Arial" w:cs="Arial"/>
          <w:lang w:eastAsia="pl-PL"/>
        </w:rPr>
        <w:br/>
        <w:t>zamawiania posiłków w formie online dostępnej u Zamawiającego? Oferowany</w:t>
      </w:r>
      <w:r>
        <w:rPr>
          <w:rFonts w:ascii="Arial" w:eastAsia="Times New Roman" w:hAnsi="Arial" w:cs="Arial"/>
          <w:lang w:eastAsia="pl-PL"/>
        </w:rPr>
        <w:br/>
        <w:t>program jest intuicyjny i wymaga wyłącznie komputera z dostępem do Internetu.</w:t>
      </w:r>
      <w:r>
        <w:rPr>
          <w:rFonts w:ascii="Arial" w:eastAsia="Times New Roman" w:hAnsi="Arial" w:cs="Arial"/>
          <w:lang w:eastAsia="pl-PL"/>
        </w:rPr>
        <w:br/>
        <w:t>Wykonawca gwarantuje przeprowadzenie pełnego szkolenia dla osób zamawiających</w:t>
      </w:r>
      <w:r>
        <w:rPr>
          <w:rFonts w:ascii="Arial" w:eastAsia="Times New Roman" w:hAnsi="Arial" w:cs="Arial"/>
          <w:lang w:eastAsia="pl-PL"/>
        </w:rPr>
        <w:br/>
        <w:t>posiłki.</w:t>
      </w:r>
    </w:p>
    <w:p w14:paraId="79D89354" w14:textId="77777777" w:rsidR="004C45C5" w:rsidRDefault="004C45C5">
      <w:pPr>
        <w:jc w:val="both"/>
        <w:rPr>
          <w:rFonts w:ascii="Arial" w:eastAsia="Times New Roman" w:hAnsi="Arial" w:cs="Arial"/>
          <w:b/>
          <w:bCs/>
          <w:lang w:eastAsia="pl-PL"/>
        </w:rPr>
      </w:pPr>
    </w:p>
    <w:p w14:paraId="0498F5A1"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Odpowiedź jak w pkt 49.</w:t>
      </w:r>
    </w:p>
    <w:p w14:paraId="7B13DB8E" w14:textId="77777777" w:rsidR="004C45C5" w:rsidRDefault="00000000">
      <w:pPr>
        <w:jc w:val="both"/>
        <w:rPr>
          <w:rFonts w:ascii="Arial" w:eastAsia="Times New Roman" w:hAnsi="Arial" w:cs="Arial"/>
          <w:lang w:eastAsia="pl-PL"/>
        </w:rPr>
      </w:pPr>
      <w:r>
        <w:rPr>
          <w:rFonts w:ascii="Arial" w:eastAsia="Times New Roman" w:hAnsi="Arial" w:cs="Arial"/>
          <w:lang w:eastAsia="pl-PL"/>
        </w:rPr>
        <w:br/>
        <w:t>109. Czy Zamawiający dopuszcza stosowanie mleka w proszku, szczególnie w</w:t>
      </w:r>
      <w:r>
        <w:rPr>
          <w:rFonts w:ascii="Arial" w:eastAsia="Times New Roman" w:hAnsi="Arial" w:cs="Arial"/>
          <w:lang w:eastAsia="pl-PL"/>
        </w:rPr>
        <w:br/>
        <w:t>okresie letnim? Produkt ten jest bezpieczniejszy pod względem mikrobiologicznym?</w:t>
      </w:r>
    </w:p>
    <w:p w14:paraId="43DACE06" w14:textId="77777777" w:rsidR="004C45C5" w:rsidRDefault="004C45C5">
      <w:pPr>
        <w:jc w:val="both"/>
        <w:rPr>
          <w:rFonts w:ascii="Arial" w:eastAsia="Times New Roman" w:hAnsi="Arial" w:cs="Arial"/>
          <w:b/>
          <w:bCs/>
          <w:lang w:eastAsia="pl-PL"/>
        </w:rPr>
      </w:pPr>
    </w:p>
    <w:p w14:paraId="3C1E8456" w14:textId="77777777" w:rsidR="004C45C5" w:rsidRDefault="00000000">
      <w:pPr>
        <w:jc w:val="both"/>
        <w:rPr>
          <w:rFonts w:ascii="Arial" w:eastAsia="Times New Roman" w:hAnsi="Arial" w:cs="Arial"/>
          <w:b/>
          <w:bCs/>
          <w:lang w:eastAsia="pl-PL"/>
        </w:rPr>
      </w:pPr>
      <w:r>
        <w:rPr>
          <w:rFonts w:ascii="Arial" w:eastAsia="Times New Roman" w:hAnsi="Arial" w:cs="Arial"/>
          <w:b/>
          <w:bCs/>
          <w:lang w:eastAsia="pl-PL"/>
        </w:rPr>
        <w:t xml:space="preserve">Zamawiający wymaga sporządzania jadłospisów zgodnie z punktem 16 Szczegółowego opisu przedmiotu zamówienia, stanowiącego załącznik nr 1 do </w:t>
      </w:r>
      <w:proofErr w:type="spellStart"/>
      <w:r>
        <w:rPr>
          <w:rFonts w:ascii="Arial" w:eastAsia="Times New Roman" w:hAnsi="Arial" w:cs="Arial"/>
          <w:b/>
          <w:bCs/>
          <w:lang w:eastAsia="pl-PL"/>
        </w:rPr>
        <w:t>SWZ</w:t>
      </w:r>
      <w:proofErr w:type="spellEnd"/>
      <w:r>
        <w:rPr>
          <w:rFonts w:ascii="Arial" w:eastAsia="Times New Roman" w:hAnsi="Arial" w:cs="Arial"/>
          <w:b/>
          <w:bCs/>
          <w:lang w:eastAsia="pl-PL"/>
        </w:rPr>
        <w:t xml:space="preserve">. </w:t>
      </w:r>
    </w:p>
    <w:p w14:paraId="79C7AE02" w14:textId="77777777" w:rsidR="004C45C5" w:rsidRDefault="004C45C5">
      <w:pPr>
        <w:jc w:val="both"/>
        <w:rPr>
          <w:rFonts w:ascii="Arial" w:eastAsia="Times New Roman" w:hAnsi="Arial" w:cs="Arial"/>
          <w:lang w:eastAsia="pl-PL"/>
        </w:rPr>
      </w:pPr>
    </w:p>
    <w:p w14:paraId="7C6B699A" w14:textId="77777777" w:rsidR="004C45C5" w:rsidRDefault="004C45C5">
      <w:pPr>
        <w:rPr>
          <w:rFonts w:ascii="Arial" w:hAnsi="Arial" w:cs="Arial"/>
          <w:b/>
          <w:bCs/>
        </w:rPr>
      </w:pPr>
    </w:p>
    <w:p w14:paraId="3FBF21EC" w14:textId="77777777" w:rsidR="004C45C5" w:rsidRDefault="004C45C5">
      <w:pPr>
        <w:rPr>
          <w:rFonts w:ascii="Arial" w:hAnsi="Arial" w:cs="Arial"/>
          <w:b/>
          <w:bCs/>
        </w:rPr>
      </w:pPr>
    </w:p>
    <w:p w14:paraId="228520A5" w14:textId="77777777" w:rsidR="004C45C5" w:rsidRDefault="00000000">
      <w:pPr>
        <w:pStyle w:val="Akapitzlist"/>
        <w:ind w:left="0"/>
        <w:jc w:val="both"/>
        <w:rPr>
          <w:rFonts w:ascii="Arial" w:hAnsi="Arial" w:cs="Arial"/>
          <w:b/>
        </w:rPr>
      </w:pPr>
      <w:r>
        <w:rPr>
          <w:rFonts w:ascii="Arial" w:hAnsi="Arial" w:cs="Arial"/>
          <w:b/>
        </w:rPr>
        <w:t xml:space="preserve">Pytania zadane przez Wykonawcę i odpowiedzi udzielone przez Zamawiającego stanowią integralną część </w:t>
      </w:r>
      <w:proofErr w:type="spellStart"/>
      <w:r>
        <w:rPr>
          <w:rFonts w:ascii="Arial" w:hAnsi="Arial" w:cs="Arial"/>
          <w:b/>
        </w:rPr>
        <w:t>SWZ</w:t>
      </w:r>
      <w:proofErr w:type="spellEnd"/>
      <w:r>
        <w:rPr>
          <w:rFonts w:ascii="Arial" w:hAnsi="Arial" w:cs="Arial"/>
          <w:b/>
        </w:rPr>
        <w:t>.</w:t>
      </w:r>
    </w:p>
    <w:p w14:paraId="68421F79" w14:textId="77777777" w:rsidR="004C45C5" w:rsidRDefault="004C45C5">
      <w:pPr>
        <w:pStyle w:val="Akapitzlist"/>
        <w:ind w:left="0"/>
        <w:jc w:val="both"/>
        <w:rPr>
          <w:rFonts w:ascii="Arial" w:hAnsi="Arial" w:cs="Arial"/>
        </w:rPr>
      </w:pPr>
    </w:p>
    <w:p w14:paraId="4BBE5460" w14:textId="77777777" w:rsidR="004C45C5" w:rsidRDefault="004C45C5">
      <w:pPr>
        <w:pStyle w:val="Akapitzlist"/>
        <w:ind w:left="0"/>
        <w:jc w:val="both"/>
        <w:rPr>
          <w:rFonts w:ascii="Arial" w:hAnsi="Arial" w:cs="Arial"/>
        </w:rPr>
      </w:pPr>
    </w:p>
    <w:p w14:paraId="5FB7C489" w14:textId="77777777" w:rsidR="004C45C5" w:rsidRDefault="00000000">
      <w:pPr>
        <w:pStyle w:val="Akapitzlist"/>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DYREKTOR</w:t>
      </w:r>
    </w:p>
    <w:p w14:paraId="27FB978F" w14:textId="77777777" w:rsidR="004C45C5" w:rsidRDefault="004C45C5">
      <w:pPr>
        <w:pStyle w:val="Akapitzlist"/>
        <w:ind w:left="0"/>
        <w:jc w:val="both"/>
        <w:rPr>
          <w:rFonts w:ascii="Arial" w:hAnsi="Arial" w:cs="Arial"/>
        </w:rPr>
      </w:pPr>
    </w:p>
    <w:p w14:paraId="79F20FFA" w14:textId="77777777" w:rsidR="004C45C5" w:rsidRDefault="00000000">
      <w:pPr>
        <w:pStyle w:val="Akapitzlist"/>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Beata Wendt - Biernacka</w:t>
      </w:r>
    </w:p>
    <w:p w14:paraId="565BF184" w14:textId="77777777" w:rsidR="004C45C5" w:rsidRDefault="004C45C5"/>
    <w:sectPr w:rsidR="004C45C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047A"/>
    <w:multiLevelType w:val="multilevel"/>
    <w:tmpl w:val="DB0AA6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B3C07D7"/>
    <w:multiLevelType w:val="multilevel"/>
    <w:tmpl w:val="FAC614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35228140">
    <w:abstractNumId w:val="1"/>
  </w:num>
  <w:num w:numId="2" w16cid:durableId="474612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C5"/>
    <w:rsid w:val="00021ACB"/>
    <w:rsid w:val="004C45C5"/>
    <w:rsid w:val="00A15C2A"/>
    <w:rsid w:val="00C463C2"/>
    <w:rsid w:val="00FF30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02AF"/>
  <w15:docId w15:val="{7315D790-6CE5-40E7-8F1E-B41C92A3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3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46468D"/>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6468D"/>
    <w:rPr>
      <w:vertAlign w:val="superscript"/>
    </w:rPr>
  </w:style>
  <w:style w:type="character" w:customStyle="1" w:styleId="czeinternetowe">
    <w:name w:val="Łącze internetowe"/>
    <w:basedOn w:val="Domylnaczcionkaakapitu"/>
    <w:uiPriority w:val="99"/>
    <w:semiHidden/>
    <w:unhideWhenUsed/>
    <w:rsid w:val="00F66D05"/>
    <w:rPr>
      <w:color w:val="0000FF"/>
      <w:u w:val="single"/>
    </w:rPr>
  </w:style>
  <w:style w:type="character" w:customStyle="1" w:styleId="AkapitzlistZnak">
    <w:name w:val="Akapit z listą Znak"/>
    <w:link w:val="Akapitzlist"/>
    <w:uiPriority w:val="34"/>
    <w:qFormat/>
    <w:locked/>
    <w:rsid w:val="00F83108"/>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2C2882"/>
    <w:pPr>
      <w:ind w:left="720"/>
      <w:contextualSpacing/>
    </w:pPr>
  </w:style>
  <w:style w:type="paragraph" w:styleId="Tekstprzypisukocowego">
    <w:name w:val="endnote text"/>
    <w:basedOn w:val="Normalny"/>
    <w:link w:val="TekstprzypisukocowegoZnak"/>
    <w:uiPriority w:val="99"/>
    <w:semiHidden/>
    <w:unhideWhenUsed/>
    <w:rsid w:val="0046468D"/>
    <w:rPr>
      <w:sz w:val="20"/>
      <w:szCs w:val="20"/>
    </w:rPr>
  </w:style>
  <w:style w:type="paragraph" w:customStyle="1" w:styleId="Default">
    <w:name w:val="Default"/>
    <w:qFormat/>
    <w:rsid w:val="00F83108"/>
    <w:rPr>
      <w:rFonts w:ascii="Arial" w:eastAsia="Calibri" w:hAnsi="Arial" w:cs="Arial"/>
      <w:color w:val="000000"/>
      <w:sz w:val="24"/>
      <w:szCs w:val="24"/>
    </w:rPr>
  </w:style>
  <w:style w:type="table" w:styleId="Tabela-Siatka">
    <w:name w:val="Table Grid"/>
    <w:basedOn w:val="Standardowy"/>
    <w:uiPriority w:val="39"/>
    <w:rsid w:val="0049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77F7-CD9F-4438-912C-E73BBBE0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5770</Words>
  <Characters>34621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Frąckowiak</dc:creator>
  <dc:description/>
  <cp:lastModifiedBy>Anna Frąckowiak</cp:lastModifiedBy>
  <cp:revision>4</cp:revision>
  <cp:lastPrinted>2023-02-06T14:08:00Z</cp:lastPrinted>
  <dcterms:created xsi:type="dcterms:W3CDTF">2023-02-06T12:13:00Z</dcterms:created>
  <dcterms:modified xsi:type="dcterms:W3CDTF">2023-02-06T14:08:00Z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